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AE" w:rsidRPr="00D802AE" w:rsidRDefault="00D802AE" w:rsidP="00D802A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D802A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D802AE">
        <w:rPr>
          <w:rFonts w:ascii="Times New Roman" w:eastAsia="Times New Roman" w:hAnsi="Times New Roman" w:cs="Times New Roman"/>
          <w:sz w:val="24"/>
          <w:szCs w:val="24"/>
        </w:rPr>
        <w:t xml:space="preserve">к письму </w:t>
      </w:r>
    </w:p>
    <w:p w:rsidR="00D802AE" w:rsidRPr="00D802AE" w:rsidRDefault="00D802AE" w:rsidP="00D802A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D802AE">
        <w:rPr>
          <w:rFonts w:ascii="Times New Roman" w:eastAsia="Times New Roman" w:hAnsi="Times New Roman" w:cs="Times New Roman"/>
          <w:sz w:val="24"/>
          <w:szCs w:val="24"/>
        </w:rPr>
        <w:t xml:space="preserve">СКИРО ПК и ПРО </w:t>
      </w:r>
    </w:p>
    <w:p w:rsidR="00D802AE" w:rsidRPr="00D802AE" w:rsidRDefault="00D802AE" w:rsidP="00D802A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D802AE">
        <w:rPr>
          <w:rFonts w:ascii="Times New Roman" w:eastAsia="Times New Roman" w:hAnsi="Times New Roman" w:cs="Times New Roman"/>
          <w:sz w:val="24"/>
          <w:szCs w:val="24"/>
        </w:rPr>
        <w:t>от 31.03.2021г. № 591/07-98</w:t>
      </w:r>
    </w:p>
    <w:p w:rsidR="00D802AE" w:rsidRPr="00D802AE" w:rsidRDefault="00D802AE" w:rsidP="00D802AE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:rsidR="007D53C3" w:rsidRPr="007D53C3" w:rsidRDefault="007D53C3" w:rsidP="007D53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7D53C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:rsidR="007D53C3" w:rsidRPr="007D53C3" w:rsidRDefault="007D53C3" w:rsidP="007D53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53C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7D53C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БУ ДПО «Ставропольский краевой институт развития </w:t>
      </w:r>
    </w:p>
    <w:p w:rsidR="007D53C3" w:rsidRPr="007D53C3" w:rsidRDefault="007D53C3" w:rsidP="007D53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53C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образования, повышения квалификации и переподготовки </w:t>
      </w:r>
    </w:p>
    <w:p w:rsidR="007D53C3" w:rsidRPr="007D53C3" w:rsidRDefault="007D53C3" w:rsidP="007D53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D53C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работников образования» </w:t>
      </w: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803D4E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D53C3">
        <w:rPr>
          <w:rFonts w:ascii="Times New Roman" w:eastAsia="Calibri" w:hAnsi="Times New Roman" w:cs="Times New Roman"/>
          <w:b/>
          <w:sz w:val="40"/>
          <w:szCs w:val="40"/>
        </w:rPr>
        <w:t xml:space="preserve">Аналитическая справка: </w:t>
      </w: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D53C3">
        <w:rPr>
          <w:rFonts w:ascii="Times New Roman" w:eastAsia="Calibri" w:hAnsi="Times New Roman" w:cs="Times New Roman"/>
          <w:b/>
          <w:sz w:val="40"/>
          <w:szCs w:val="40"/>
        </w:rPr>
        <w:t xml:space="preserve">«Оценка читательской, математической и естественнонаучной грамотности </w:t>
      </w: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D53C3">
        <w:rPr>
          <w:rFonts w:ascii="Times New Roman" w:eastAsia="Calibri" w:hAnsi="Times New Roman" w:cs="Times New Roman"/>
          <w:b/>
          <w:sz w:val="40"/>
          <w:szCs w:val="40"/>
        </w:rPr>
        <w:t xml:space="preserve">обучающихся </w:t>
      </w:r>
      <w:r w:rsidR="00627812">
        <w:rPr>
          <w:rFonts w:ascii="Times New Roman" w:eastAsia="Calibri" w:hAnsi="Times New Roman" w:cs="Times New Roman"/>
          <w:b/>
          <w:sz w:val="40"/>
          <w:szCs w:val="40"/>
        </w:rPr>
        <w:t xml:space="preserve">5-х классов </w:t>
      </w:r>
      <w:r w:rsidRPr="007D53C3">
        <w:rPr>
          <w:rFonts w:ascii="Times New Roman" w:eastAsia="Calibri" w:hAnsi="Times New Roman" w:cs="Times New Roman"/>
          <w:b/>
          <w:sz w:val="40"/>
          <w:szCs w:val="40"/>
        </w:rPr>
        <w:t>общеобразовательных организаци</w:t>
      </w:r>
      <w:r w:rsidR="00627812">
        <w:rPr>
          <w:rFonts w:ascii="Times New Roman" w:eastAsia="Calibri" w:hAnsi="Times New Roman" w:cs="Times New Roman"/>
          <w:b/>
          <w:sz w:val="40"/>
          <w:szCs w:val="40"/>
        </w:rPr>
        <w:t>й</w:t>
      </w:r>
      <w:r w:rsidRPr="007D53C3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627812" w:rsidRPr="00627812">
        <w:rPr>
          <w:rFonts w:ascii="Times New Roman" w:eastAsia="Calibri" w:hAnsi="Times New Roman" w:cs="Times New Roman"/>
          <w:b/>
          <w:sz w:val="40"/>
          <w:szCs w:val="40"/>
        </w:rPr>
        <w:t>на основе результатов всероссийской проверочной работы</w:t>
      </w:r>
      <w:r w:rsidRPr="007D53C3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  <w:r w:rsidRPr="007D53C3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t>г. Ставрополь</w:t>
      </w:r>
    </w:p>
    <w:p w:rsidR="007D53C3" w:rsidRPr="007D53C3" w:rsidRDefault="007D53C3" w:rsidP="007D53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3C3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t>2021 г.</w:t>
      </w:r>
      <w:r w:rsidRPr="007D53C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859C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справка: </w:t>
      </w:r>
      <w:r w:rsidR="00627812" w:rsidRPr="00627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читательской, математической и естественнонаучной грамотности обучающихся 5-х классов общеобразовательных организаций на основе результатов всероссийской проверочной работы»</w:t>
      </w: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3C3" w:rsidRPr="007859C1" w:rsidRDefault="007D53C3" w:rsidP="007859C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Ставропольского края</w:t>
      </w: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г. </w:t>
      </w:r>
      <w:r w:rsidR="00E524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7D53C3" w:rsidRPr="007D53C3" w:rsidRDefault="007D53C3" w:rsidP="007D53C3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tabs>
          <w:tab w:val="left" w:pos="82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D5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3C3" w:rsidRPr="007D53C3" w:rsidRDefault="007D53C3" w:rsidP="007859C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85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</w:t>
      </w:r>
      <w:r w:rsid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представлена 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уровня сформированности функциональной 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</w:t>
      </w:r>
      <w:r w:rsid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пятиклассников, проведенная 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результатов всероссийской проверочной работы</w:t>
      </w:r>
      <w:r w:rsidR="007859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812" w:rsidRDefault="00627812" w:rsidP="007859C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предназначена для руководителей органов управления образованием, представителей администрации общеобразовательных организаций, методистов, педагогических работников.</w:t>
      </w:r>
    </w:p>
    <w:p w:rsidR="007D53C3" w:rsidRPr="007D53C3" w:rsidRDefault="007D53C3" w:rsidP="007859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85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C3" w:rsidRPr="007D53C3" w:rsidRDefault="007D53C3" w:rsidP="007D53C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68E1" w:rsidRDefault="00915591" w:rsidP="00D90A1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Данная оценочная процедура </w:t>
      </w:r>
      <w:r w:rsidR="0017731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проведена </w:t>
      </w:r>
      <w:r w:rsidR="004568E1">
        <w:rPr>
          <w:rFonts w:ascii="Times New Roman" w:eastAsia="Arial Unicode MS" w:hAnsi="Times New Roman" w:cs="Times New Roman"/>
          <w:kern w:val="1"/>
          <w:sz w:val="28"/>
          <w:szCs w:val="28"/>
        </w:rPr>
        <w:t>во исполнени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4568E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77310" w:rsidRPr="00941844">
        <w:rPr>
          <w:rFonts w:ascii="Times New Roman" w:eastAsia="Arial Unicode MS" w:hAnsi="Times New Roman" w:cs="Times New Roman"/>
          <w:kern w:val="1"/>
          <w:sz w:val="28"/>
          <w:szCs w:val="28"/>
        </w:rPr>
        <w:t>государственно</w:t>
      </w:r>
      <w:r w:rsidR="00CD381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й работы </w:t>
      </w:r>
      <w:r w:rsidR="004568E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</w:t>
      </w:r>
      <w:r w:rsidR="00CD3816">
        <w:rPr>
          <w:rFonts w:ascii="Times New Roman" w:eastAsia="Arial Unicode MS" w:hAnsi="Times New Roman" w:cs="Times New Roman"/>
          <w:kern w:val="1"/>
          <w:sz w:val="28"/>
          <w:szCs w:val="28"/>
        </w:rPr>
        <w:t>к</w:t>
      </w:r>
      <w:r w:rsidR="00CD3816" w:rsidRPr="00CD3816">
        <w:rPr>
          <w:rFonts w:ascii="Times New Roman" w:eastAsia="Arial Unicode MS" w:hAnsi="Times New Roman" w:cs="Times New Roman"/>
          <w:kern w:val="1"/>
          <w:sz w:val="28"/>
          <w:szCs w:val="28"/>
        </w:rPr>
        <w:t>омплексно</w:t>
      </w:r>
      <w:r w:rsidR="004568E1">
        <w:rPr>
          <w:rFonts w:ascii="Times New Roman" w:eastAsia="Arial Unicode MS" w:hAnsi="Times New Roman" w:cs="Times New Roman"/>
          <w:kern w:val="1"/>
          <w:sz w:val="28"/>
          <w:szCs w:val="28"/>
        </w:rPr>
        <w:t>му</w:t>
      </w:r>
      <w:r w:rsidR="00CD3816" w:rsidRPr="00CD381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 w:rsidR="004568E1">
        <w:rPr>
          <w:rFonts w:ascii="Times New Roman" w:eastAsia="Arial Unicode MS" w:hAnsi="Times New Roman" w:cs="Times New Roman"/>
          <w:kern w:val="1"/>
          <w:sz w:val="28"/>
          <w:szCs w:val="28"/>
        </w:rPr>
        <w:t>ю</w:t>
      </w:r>
      <w:r w:rsidR="00CD3816" w:rsidRPr="00CD381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мониторинга</w:t>
      </w:r>
      <w:r w:rsidR="00177310" w:rsidRPr="0094184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CD381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</w:t>
      </w:r>
      <w:r w:rsidR="00CD3816">
        <w:rPr>
          <w:rFonts w:ascii="Times New Roman" w:hAnsi="Times New Roman" w:cs="Times New Roman"/>
          <w:sz w:val="28"/>
          <w:szCs w:val="28"/>
        </w:rPr>
        <w:t xml:space="preserve">оценке качества подготовки обучающихся общеобразовательных организаций Ставропольского края и </w:t>
      </w:r>
      <w:r w:rsidR="00177310" w:rsidRPr="00941844">
        <w:rPr>
          <w:rFonts w:ascii="Times New Roman" w:eastAsia="Arial Unicode MS" w:hAnsi="Times New Roman" w:cs="Times New Roman"/>
          <w:kern w:val="1"/>
          <w:sz w:val="28"/>
          <w:szCs w:val="28"/>
        </w:rPr>
        <w:t>в соответствии с Положением о региональной системе оценки качества образования в Ставропольском крае</w:t>
      </w:r>
      <w:r w:rsidR="00CD381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(</w:t>
      </w:r>
      <w:r w:rsidR="00177310" w:rsidRPr="00941844">
        <w:rPr>
          <w:rFonts w:ascii="Times New Roman" w:eastAsia="Arial Unicode MS" w:hAnsi="Times New Roman" w:cs="Times New Roman"/>
          <w:kern w:val="1"/>
          <w:sz w:val="28"/>
          <w:szCs w:val="28"/>
        </w:rPr>
        <w:t>утвержден</w:t>
      </w:r>
      <w:r w:rsidR="00CD3816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="00177310" w:rsidRPr="0094184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приказом министерства образования Ставропольского края от 11 ноября 2019 года № 1695-пр</w:t>
      </w:r>
      <w:r w:rsidR="00CD3816">
        <w:rPr>
          <w:rFonts w:ascii="Times New Roman" w:eastAsia="Arial Unicode MS" w:hAnsi="Times New Roman" w:cs="Times New Roman"/>
          <w:kern w:val="1"/>
          <w:sz w:val="28"/>
          <w:szCs w:val="28"/>
        </w:rPr>
        <w:t>).</w:t>
      </w:r>
    </w:p>
    <w:p w:rsidR="004568E1" w:rsidRDefault="004568E1" w:rsidP="00D90A1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>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сформированности функциональной грамотности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 xml:space="preserve">ов была проведена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комплексного проекта по совершенствованию системы оценки образовательных достижений обучающихся в Ставропольском крае, призванного обеспечить оценку индивидуальных образовательных результатов на основе интеграции данных внутренних и внешних оценочных процедур. </w:t>
      </w:r>
    </w:p>
    <w:p w:rsidR="004568E1" w:rsidRPr="004568E1" w:rsidRDefault="004568E1" w:rsidP="00D90A1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568E1">
        <w:rPr>
          <w:rFonts w:ascii="Times New Roman" w:hAnsi="Times New Roman" w:cs="Times New Roman"/>
          <w:color w:val="000000"/>
          <w:sz w:val="28"/>
          <w:szCs w:val="28"/>
        </w:rPr>
        <w:t>Оценка уровня читательской, математической и естественнонаучной грамотности учащихся 5</w:t>
      </w:r>
      <w:r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проводилось на основе результатов выполнения всероссийских проверочных работ по математике, окружающему миру и русскому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проводимых в 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 xml:space="preserve">2020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568E1">
        <w:rPr>
          <w:rFonts w:ascii="Times New Roman" w:hAnsi="Times New Roman" w:cs="Times New Roman"/>
          <w:color w:val="000000"/>
          <w:sz w:val="28"/>
          <w:szCs w:val="28"/>
        </w:rPr>
        <w:t>далее ВПР-2020).</w:t>
      </w:r>
    </w:p>
    <w:p w:rsidR="00177310" w:rsidRPr="00C52581" w:rsidRDefault="00177310" w:rsidP="00D90A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5D9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Pr="00FA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редмет</w:t>
      </w:r>
      <w:r w:rsidRPr="00C5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– </w:t>
      </w:r>
      <w:r w:rsidRPr="00C52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результаты обучающихся </w:t>
      </w:r>
      <w:r w:rsidR="00456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2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классов.</w:t>
      </w:r>
    </w:p>
    <w:p w:rsidR="00113BF3" w:rsidRDefault="00915591" w:rsidP="00D90A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5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5591">
        <w:rPr>
          <w:rFonts w:ascii="Times New Roman" w:hAnsi="Times New Roman" w:cs="Times New Roman"/>
          <w:sz w:val="28"/>
          <w:szCs w:val="28"/>
        </w:rPr>
        <w:t>оценка сформированности функциональной грамотности у обучающихся 5-х классов на основе анализа результатов выполнения всероссийских проверочных работ по математике, окружающему миру и русскому языку.</w:t>
      </w:r>
      <w:r w:rsidRPr="00915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591" w:rsidRDefault="00915591" w:rsidP="00D90A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34E">
        <w:rPr>
          <w:rFonts w:ascii="Times New Roman" w:hAnsi="Times New Roman" w:cs="Times New Roman"/>
          <w:sz w:val="28"/>
          <w:szCs w:val="28"/>
        </w:rPr>
        <w:t>Содержание и структура проверочных работ</w:t>
      </w:r>
      <w:r w:rsidR="00A35FF5">
        <w:rPr>
          <w:rFonts w:ascii="Times New Roman" w:hAnsi="Times New Roman" w:cs="Times New Roman"/>
          <w:sz w:val="28"/>
          <w:szCs w:val="28"/>
        </w:rPr>
        <w:t xml:space="preserve"> </w:t>
      </w:r>
      <w:r w:rsidR="00FA5D9A">
        <w:rPr>
          <w:rFonts w:ascii="Times New Roman" w:hAnsi="Times New Roman" w:cs="Times New Roman"/>
          <w:sz w:val="28"/>
          <w:szCs w:val="28"/>
        </w:rPr>
        <w:t>д</w:t>
      </w:r>
      <w:r w:rsidR="00A35FF5">
        <w:rPr>
          <w:rFonts w:ascii="Times New Roman" w:hAnsi="Times New Roman" w:cs="Times New Roman"/>
          <w:sz w:val="28"/>
          <w:szCs w:val="28"/>
        </w:rPr>
        <w:t>ля пятиклассников</w:t>
      </w:r>
      <w:r w:rsidRPr="00DE534E">
        <w:rPr>
          <w:rFonts w:ascii="Times New Roman" w:hAnsi="Times New Roman" w:cs="Times New Roman"/>
          <w:sz w:val="28"/>
          <w:szCs w:val="28"/>
        </w:rPr>
        <w:t xml:space="preserve"> </w:t>
      </w:r>
      <w:r w:rsidR="00AE04C2">
        <w:rPr>
          <w:rFonts w:ascii="Times New Roman" w:hAnsi="Times New Roman" w:cs="Times New Roman"/>
          <w:sz w:val="28"/>
          <w:szCs w:val="28"/>
        </w:rPr>
        <w:t>соответствовали требованиям ФГОС НОО, ПООП НОО, а также</w:t>
      </w:r>
      <w:r w:rsidRPr="00DE534E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35FF5">
        <w:rPr>
          <w:rFonts w:ascii="Times New Roman" w:hAnsi="Times New Roman" w:cs="Times New Roman"/>
          <w:sz w:val="28"/>
          <w:szCs w:val="28"/>
        </w:rPr>
        <w:t>ю</w:t>
      </w:r>
      <w:r w:rsidRPr="00DE534E">
        <w:rPr>
          <w:rFonts w:ascii="Times New Roman" w:hAnsi="Times New Roman" w:cs="Times New Roman"/>
          <w:sz w:val="28"/>
          <w:szCs w:val="28"/>
        </w:rPr>
        <w:t xml:space="preserve"> учебников, включенных в Федеральный перечень на 2019/20 учебный год. </w:t>
      </w:r>
    </w:p>
    <w:p w:rsidR="00582BA8" w:rsidRDefault="00582BA8" w:rsidP="00D90A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993"/>
        <w:gridCol w:w="1086"/>
        <w:gridCol w:w="1087"/>
        <w:gridCol w:w="1087"/>
        <w:gridCol w:w="1086"/>
        <w:gridCol w:w="1087"/>
        <w:gridCol w:w="1087"/>
      </w:tblGrid>
      <w:tr w:rsidR="00A35FF5" w:rsidRPr="00A35FF5" w:rsidTr="00A42EB2">
        <w:trPr>
          <w:trHeight w:val="20"/>
        </w:trPr>
        <w:tc>
          <w:tcPr>
            <w:tcW w:w="9796" w:type="dxa"/>
            <w:gridSpan w:val="9"/>
            <w:shd w:val="clear" w:color="auto" w:fill="auto"/>
            <w:noWrap/>
            <w:vAlign w:val="center"/>
          </w:tcPr>
          <w:p w:rsidR="00A35FF5" w:rsidRPr="00A42EB2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  <w:r w:rsidRPr="00A42E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Результаты ВПР-2020 обучающихся 5-х классов общеобразовательных организаций </w:t>
            </w:r>
          </w:p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A42E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 xml:space="preserve">Ставропольского края </w:t>
            </w:r>
          </w:p>
        </w:tc>
      </w:tr>
      <w:tr w:rsidR="00A35FF5" w:rsidRPr="00A35FF5" w:rsidTr="00A42EB2">
        <w:trPr>
          <w:trHeight w:val="20"/>
        </w:trPr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Общее количество ОО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6520" w:type="dxa"/>
            <w:gridSpan w:val="6"/>
            <w:shd w:val="clear" w:color="auto" w:fill="auto"/>
            <w:noWrap/>
            <w:vAlign w:val="center"/>
          </w:tcPr>
          <w:p w:rsid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Долевое распределение обучающихся по результатам ВПР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в разрезе уровень / отметка</w:t>
            </w:r>
          </w:p>
        </w:tc>
      </w:tr>
      <w:tr w:rsidR="00A35FF5" w:rsidRPr="00A35FF5" w:rsidTr="00A42EB2">
        <w:trPr>
          <w:trHeight w:val="20"/>
        </w:trPr>
        <w:tc>
          <w:tcPr>
            <w:tcW w:w="1291" w:type="dxa"/>
            <w:vMerge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right="-112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не достигли минимально допустимого уровня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средний уровень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выше среднего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высокий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качество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обученность</w:t>
            </w:r>
          </w:p>
        </w:tc>
      </w:tr>
      <w:tr w:rsidR="00A35FF5" w:rsidRPr="00A35FF5" w:rsidTr="00A42EB2">
        <w:trPr>
          <w:trHeight w:val="20"/>
        </w:trPr>
        <w:tc>
          <w:tcPr>
            <w:tcW w:w="1291" w:type="dxa"/>
            <w:vMerge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42EB2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</w:t>
            </w:r>
          </w:p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«2»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42EB2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</w:t>
            </w:r>
            <w:r w:rsidRP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«3»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42EB2" w:rsidRDefault="00A42EB2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</w:t>
            </w:r>
            <w:r w:rsid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тметка</w:t>
            </w:r>
          </w:p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«4»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42EB2" w:rsidRDefault="00A42EB2" w:rsidP="00A42EB2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</w:t>
            </w:r>
            <w:r w:rsid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тметка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 </w:t>
            </w:r>
          </w:p>
          <w:p w:rsidR="00A35FF5" w:rsidRPr="00A35FF5" w:rsidRDefault="00A42EB2" w:rsidP="00A42EB2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«</w:t>
            </w:r>
            <w:r w:rsidR="00A35FF5" w:rsidRPr="00A3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5»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42EB2" w:rsidP="00A42EB2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отметки</w:t>
            </w:r>
            <w:r w:rsidRPr="00A35F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="00A35FF5" w:rsidRPr="00A35F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«4», «5»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42EB2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отметки</w:t>
            </w:r>
            <w:r w:rsidRPr="00A35F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="00A35FF5" w:rsidRPr="00A35F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«3», «4», «5»</w:t>
            </w:r>
          </w:p>
        </w:tc>
      </w:tr>
      <w:tr w:rsidR="00A35FF5" w:rsidRPr="00A35FF5" w:rsidTr="00A42EB2">
        <w:trPr>
          <w:trHeight w:val="20"/>
        </w:trPr>
        <w:tc>
          <w:tcPr>
            <w:tcW w:w="1291" w:type="dxa"/>
            <w:vMerge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чел.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%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%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%</w:t>
            </w:r>
          </w:p>
        </w:tc>
      </w:tr>
      <w:tr w:rsidR="00A35FF5" w:rsidRPr="00A35FF5" w:rsidTr="00A42EB2">
        <w:trPr>
          <w:trHeight w:val="33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26444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9,84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37,52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41,8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10,84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52,64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90,16</w:t>
            </w:r>
          </w:p>
        </w:tc>
      </w:tr>
      <w:tr w:rsidR="00A35FF5" w:rsidRPr="00A35FF5" w:rsidTr="00A42EB2">
        <w:trPr>
          <w:trHeight w:val="331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26513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6,58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30,99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43,74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18,69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62,43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93,42</w:t>
            </w:r>
          </w:p>
        </w:tc>
      </w:tr>
      <w:tr w:rsidR="00A35FF5" w:rsidRPr="00A35FF5" w:rsidTr="00A42EB2">
        <w:trPr>
          <w:trHeight w:val="331"/>
        </w:trPr>
        <w:tc>
          <w:tcPr>
            <w:tcW w:w="1291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26621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2,48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30,55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52,57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14,4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66,97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A35FF5" w:rsidRPr="00A35FF5" w:rsidRDefault="00A35FF5" w:rsidP="00A35FF5">
            <w:pPr>
              <w:spacing w:after="0" w:line="216" w:lineRule="auto"/>
              <w:ind w:left="-2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35FF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97,52</w:t>
            </w:r>
          </w:p>
        </w:tc>
      </w:tr>
    </w:tbl>
    <w:p w:rsidR="00A42EB2" w:rsidRDefault="00A42EB2" w:rsidP="00A42E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EB2" w:rsidRPr="007D53C3" w:rsidRDefault="00A42EB2" w:rsidP="00A42E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процедуре не участвовали 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семи образовательных организаций (МОУ СОШ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Будённовский городской круг); МКОУ СОШ №10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Кисловодск; МБОУ СОШ №31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курорт Пятигорск; МКОУ ООШ №22, Изобильненский городской округ; ГКО ОУ «Санаторная школа-интернат №21», Изобильненский городской округ; МБВОУ 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Ставрополь; МОУ СОШ №6, г. Благодарный</w:t>
      </w:r>
      <w:r w:rsidR="00D8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5FF5" w:rsidRDefault="00A35FF5" w:rsidP="00D90A11">
      <w:pPr>
        <w:spacing w:after="0"/>
      </w:pPr>
    </w:p>
    <w:tbl>
      <w:tblPr>
        <w:tblStyle w:val="a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35FF5" w:rsidTr="00801ED6">
        <w:tc>
          <w:tcPr>
            <w:tcW w:w="9781" w:type="dxa"/>
            <w:gridSpan w:val="3"/>
          </w:tcPr>
          <w:p w:rsidR="00A35FF5" w:rsidRPr="00A42EB2" w:rsidRDefault="00A35FF5" w:rsidP="00CE46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A42E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Результаты обучающихся 5-х классов, ВПР-2020: общая выборка и выборка по Ставропольскому краю</w:t>
            </w:r>
          </w:p>
          <w:p w:rsidR="00A35FF5" w:rsidRPr="00A42EB2" w:rsidRDefault="00A35FF5" w:rsidP="00CE4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A35FF5" w:rsidTr="00801ED6">
        <w:tc>
          <w:tcPr>
            <w:tcW w:w="3260" w:type="dxa"/>
          </w:tcPr>
          <w:p w:rsidR="00A35FF5" w:rsidRPr="00A42EB2" w:rsidRDefault="00A35FF5" w:rsidP="00CE4619">
            <w:pPr>
              <w:jc w:val="center"/>
              <w:rPr>
                <w:b/>
                <w:sz w:val="18"/>
              </w:rPr>
            </w:pPr>
            <w:r w:rsidRPr="00A42E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Русский язык, ВПР-2020, 5 класс</w:t>
            </w:r>
          </w:p>
        </w:tc>
        <w:tc>
          <w:tcPr>
            <w:tcW w:w="3260" w:type="dxa"/>
          </w:tcPr>
          <w:p w:rsidR="00A35FF5" w:rsidRPr="00A42EB2" w:rsidRDefault="00A35FF5" w:rsidP="00CE4619">
            <w:pPr>
              <w:jc w:val="center"/>
              <w:rPr>
                <w:b/>
                <w:sz w:val="18"/>
              </w:rPr>
            </w:pPr>
            <w:r w:rsidRPr="00A42E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Математика, ВПР-2020, 5 класс</w:t>
            </w:r>
          </w:p>
        </w:tc>
        <w:tc>
          <w:tcPr>
            <w:tcW w:w="3261" w:type="dxa"/>
          </w:tcPr>
          <w:p w:rsidR="00A35FF5" w:rsidRPr="00A42EB2" w:rsidRDefault="00A35FF5" w:rsidP="00CE4619">
            <w:pPr>
              <w:jc w:val="center"/>
              <w:rPr>
                <w:b/>
                <w:sz w:val="18"/>
              </w:rPr>
            </w:pPr>
            <w:r w:rsidRPr="00A42E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Окружающий мир, ВПР-2020, 5 класс</w:t>
            </w:r>
          </w:p>
        </w:tc>
      </w:tr>
      <w:tr w:rsidR="00A35FF5" w:rsidTr="00801ED6">
        <w:tc>
          <w:tcPr>
            <w:tcW w:w="3260" w:type="dxa"/>
          </w:tcPr>
          <w:p w:rsidR="00A35FF5" w:rsidRPr="00A42EB2" w:rsidRDefault="00A35FF5" w:rsidP="00CE4619">
            <w:pPr>
              <w:rPr>
                <w:sz w:val="18"/>
              </w:rPr>
            </w:pPr>
            <w:r w:rsidRPr="00A42EB2">
              <w:rPr>
                <w:noProof/>
                <w:sz w:val="18"/>
                <w:lang w:eastAsia="ru-RU"/>
              </w:rPr>
              <w:drawing>
                <wp:inline distT="0" distB="0" distL="0" distR="0" wp14:anchorId="4880DFA7" wp14:editId="1310E59C">
                  <wp:extent cx="1948070" cy="1757239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35FF5" w:rsidRPr="00A42EB2" w:rsidRDefault="00A35FF5" w:rsidP="00CE4619">
            <w:pPr>
              <w:rPr>
                <w:sz w:val="18"/>
              </w:rPr>
            </w:pPr>
            <w:r w:rsidRPr="00A42EB2">
              <w:rPr>
                <w:noProof/>
                <w:sz w:val="18"/>
                <w:lang w:eastAsia="ru-RU"/>
              </w:rPr>
              <w:drawing>
                <wp:inline distT="0" distB="0" distL="0" distR="0" wp14:anchorId="0A454048" wp14:editId="1DBFBCE3">
                  <wp:extent cx="1995777" cy="1757239"/>
                  <wp:effectExtent l="0" t="0" r="508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A35FF5" w:rsidRPr="00A42EB2" w:rsidRDefault="00A35FF5" w:rsidP="00CE4619">
            <w:pPr>
              <w:rPr>
                <w:sz w:val="18"/>
              </w:rPr>
            </w:pPr>
            <w:r w:rsidRPr="00A42EB2">
              <w:rPr>
                <w:noProof/>
                <w:sz w:val="18"/>
                <w:lang w:eastAsia="ru-RU"/>
              </w:rPr>
              <w:drawing>
                <wp:inline distT="0" distB="0" distL="0" distR="0" wp14:anchorId="5FBE02D1" wp14:editId="177EE82A">
                  <wp:extent cx="1948070" cy="1757239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03D4E" w:rsidRDefault="00803D4E" w:rsidP="00803D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D4E" w:rsidRPr="00803D4E" w:rsidRDefault="00803D4E" w:rsidP="00803D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D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7D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содержит задания на проверку математической и читательской грамотности</w:t>
      </w:r>
      <w:r w:rsidRPr="0080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оценке математической грамотности учащихся 5-х классов были использованы методы и подходы, изложенные в демонстрационных материалах Института стратегии развития образования РАО:</w:t>
      </w:r>
      <w:r w:rsidRPr="00803D4E">
        <w:t xml:space="preserve"> </w:t>
      </w:r>
      <w:r w:rsidRPr="0080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«Основные подходы к оценке математической грамотности учащихся основной школы».</w:t>
      </w:r>
    </w:p>
    <w:p w:rsidR="00915591" w:rsidRPr="00915591" w:rsidRDefault="00D90A11" w:rsidP="00D90A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15591" w:rsidRPr="00915591">
        <w:rPr>
          <w:rFonts w:ascii="Times New Roman" w:hAnsi="Times New Roman" w:cs="Times New Roman"/>
          <w:color w:val="000000"/>
          <w:sz w:val="28"/>
          <w:szCs w:val="28"/>
        </w:rPr>
        <w:t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мира» (международные сопоставительные исследования PISA).</w:t>
      </w:r>
    </w:p>
    <w:p w:rsidR="00915591" w:rsidRDefault="00915591" w:rsidP="00D90A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591">
        <w:rPr>
          <w:rFonts w:ascii="Times New Roman" w:hAnsi="Times New Roman" w:cs="Times New Roman"/>
          <w:color w:val="000000"/>
          <w:sz w:val="28"/>
          <w:szCs w:val="28"/>
        </w:rPr>
        <w:t>Задания, включенные в ВПР по математике, не являются типичными учебными задачами, а близки к реальным проблемным ситуациям, представленным в контексте, и разрешаемы доступными пятиклассникам средствами математики.</w:t>
      </w:r>
    </w:p>
    <w:p w:rsidR="000E28B6" w:rsidRDefault="000E28B6" w:rsidP="00D90A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E28B6">
        <w:rPr>
          <w:rFonts w:ascii="Times New Roman" w:hAnsi="Times New Roman" w:cs="Times New Roman"/>
          <w:color w:val="000000"/>
          <w:sz w:val="28"/>
          <w:szCs w:val="28"/>
        </w:rPr>
        <w:t xml:space="preserve">мение выполнять арифметические действия с числами и числовыми выражениями, математика,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 НОО (</w:t>
      </w:r>
      <w:r w:rsidRPr="000E28B6">
        <w:rPr>
          <w:rFonts w:ascii="Times New Roman" w:hAnsi="Times New Roman" w:cs="Times New Roman"/>
          <w:color w:val="000000"/>
          <w:sz w:val="28"/>
          <w:szCs w:val="28"/>
        </w:rPr>
        <w:t>предметны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28B6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и) было заложено в заданиях №1</w:t>
      </w:r>
      <w:r w:rsidRPr="000E28B6">
        <w:rPr>
          <w:rFonts w:ascii="Times New Roman" w:hAnsi="Times New Roman" w:cs="Times New Roman"/>
          <w:color w:val="000000"/>
          <w:sz w:val="28"/>
          <w:szCs w:val="28"/>
        </w:rPr>
        <w:t>, №2, №7.</w:t>
      </w:r>
    </w:p>
    <w:p w:rsidR="00582BA8" w:rsidRPr="00451154" w:rsidRDefault="00582BA8" w:rsidP="00582BA8">
      <w:pPr>
        <w:pStyle w:val="ad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навыки: умение выполнять арифметические действия с числами и числовыми выражениями </w:t>
      </w:r>
    </w:p>
    <w:p w:rsidR="00582BA8" w:rsidRPr="00451154" w:rsidRDefault="00582BA8" w:rsidP="00582BA8">
      <w:pPr>
        <w:pStyle w:val="ad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582BA8" w:rsidRPr="00451154" w:rsidRDefault="00582BA8" w:rsidP="00582BA8">
      <w:pPr>
        <w:pStyle w:val="ad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№2. Вычислять значение числового выражения (содержащего 2–3 арифметических действия, со скобками и без скобок);</w:t>
      </w:r>
    </w:p>
    <w:p w:rsidR="00582BA8" w:rsidRDefault="00582BA8" w:rsidP="00582B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№7. Выполнять письменно действия с многозначными числами (сложение, вычитание, умножение и деление на однозначное,</w:t>
      </w:r>
      <w:r w:rsidR="00FD1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двузначное числа в пределах 10</w:t>
      </w:r>
      <w:r w:rsidRPr="0045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582BA8" w:rsidRDefault="00582BA8" w:rsidP="00D90A1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389"/>
        <w:gridCol w:w="1063"/>
        <w:gridCol w:w="1063"/>
        <w:gridCol w:w="1063"/>
        <w:gridCol w:w="1064"/>
      </w:tblGrid>
      <w:tr w:rsidR="000E28B6" w:rsidRPr="007B1541" w:rsidTr="000E28B6">
        <w:trPr>
          <w:trHeight w:val="687"/>
          <w:tblHeader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8B6" w:rsidRPr="007B1541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Таблица. Оценка предметных навыков: умение выполнять арифметические действия с числами и числовыми выражениями, математика, 5 класс</w:t>
            </w:r>
          </w:p>
        </w:tc>
      </w:tr>
      <w:tr w:rsidR="000E28B6" w:rsidRPr="007B1541" w:rsidTr="000E28B6">
        <w:trPr>
          <w:trHeight w:val="300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Выполняли задания №1, №2, №7</w:t>
            </w:r>
          </w:p>
        </w:tc>
      </w:tr>
      <w:tr w:rsidR="000E28B6" w:rsidRPr="007B1541" w:rsidTr="000E28B6">
        <w:trPr>
          <w:trHeight w:val="300"/>
          <w:tblHeader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582BA8" w:rsidP="0058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</w:t>
            </w:r>
            <w:r w:rsidR="000E28B6"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Default="00582BA8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выполнили</w:t>
            </w:r>
            <w:r w:rsidR="000E28B6"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три задания </w:t>
            </w:r>
          </w:p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(3 балла)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не выполнили задания </w:t>
            </w:r>
          </w:p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(0 баллов)</w:t>
            </w:r>
          </w:p>
        </w:tc>
      </w:tr>
      <w:tr w:rsidR="000E28B6" w:rsidRPr="007B1541" w:rsidTr="000E28B6">
        <w:trPr>
          <w:trHeight w:val="258"/>
          <w:tblHeader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чел.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чел.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чел.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%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Александровский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1,2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Андроповский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4,0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Апанасенковский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4,7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Арзгирский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3,9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Благодарненский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4,1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Будённовский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3,8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Георгиевский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1470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5,7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Лермонтов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2,0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Невинномысск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2,2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Ставрополь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2186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2,0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курорт Ессентуки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3,8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курорт Железноводск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1,8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курорт Кисловодск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3,6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Город курорт Пятигорск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46,9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3,3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Грачёвский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3,1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Изобильненский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4,2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Ипатовский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3,9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Кировский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5,2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Кочубеевский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693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7,5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Красногвардейский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4,5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Курский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5,8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Левокумский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42,8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4,2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Минераловодский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1344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4,0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Нефтекумский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288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4,9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Новоалександровский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4,2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Новоселицкий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3,9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Петровский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3,3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Предгорный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40,2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7,6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Советский городской округ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40,9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4,6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Степновский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2,6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Труновский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46,0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3,6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Туркменский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5,4</w:t>
            </w:r>
          </w:p>
        </w:tc>
      </w:tr>
      <w:tr w:rsidR="000E28B6" w:rsidRPr="007B1541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Шпаковский район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45,1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3,5</w:t>
            </w:r>
          </w:p>
        </w:tc>
      </w:tr>
      <w:tr w:rsidR="000E28B6" w:rsidRPr="002046AB" w:rsidTr="000E28B6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по СК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26513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11311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42,7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1008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B6" w:rsidRPr="002046AB" w:rsidRDefault="000E28B6" w:rsidP="00CE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2046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3,8</w:t>
            </w:r>
          </w:p>
        </w:tc>
      </w:tr>
    </w:tbl>
    <w:p w:rsidR="00582BA8" w:rsidRDefault="00582BA8" w:rsidP="00582B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2BA8" w:rsidSect="00A35FF5">
          <w:footerReference w:type="default" r:id="rId10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351DF" w:rsidRDefault="00582B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30EA09" wp14:editId="6E8F17BC">
            <wp:extent cx="9144000" cy="55530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51DF" w:rsidRDefault="004351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1DF" w:rsidRDefault="004351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51DF" w:rsidSect="00582BA8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60"/>
        </w:sectPr>
      </w:pPr>
    </w:p>
    <w:p w:rsidR="005C02A8" w:rsidRPr="005C02A8" w:rsidRDefault="005C02A8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 организации исследования математической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три структурных компонента:</w:t>
      </w:r>
    </w:p>
    <w:p w:rsidR="005C02A8" w:rsidRPr="005C02A8" w:rsidRDefault="005C02A8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контекст, в котором представлена проблема;</w:t>
      </w:r>
    </w:p>
    <w:p w:rsidR="005C02A8" w:rsidRPr="005C02A8" w:rsidRDefault="005C02A8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содержание математического образования, которое 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заданиях;</w:t>
      </w:r>
    </w:p>
    <w:p w:rsidR="005C02A8" w:rsidRDefault="005C02A8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мыслительная деятельность, необходимая для того,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 контекст, в котором представлена проблема,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математическим содержанием, необходимым для её решения.</w:t>
      </w:r>
    </w:p>
    <w:p w:rsidR="005C02A8" w:rsidRPr="005C02A8" w:rsidRDefault="004351DF" w:rsidP="005C02A8">
      <w:pPr>
        <w:spacing w:after="0" w:line="276" w:lineRule="auto"/>
        <w:ind w:firstLine="709"/>
        <w:jc w:val="both"/>
        <w:rPr>
          <w:b/>
        </w:rPr>
      </w:pP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задани</w:t>
      </w:r>
      <w:r w:rsidR="00FD0F05"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й:</w:t>
      </w:r>
      <w:r w:rsidR="00C22123" w:rsidRPr="005C02A8">
        <w:rPr>
          <w:b/>
        </w:rPr>
        <w:t xml:space="preserve"> </w:t>
      </w:r>
    </w:p>
    <w:p w:rsidR="00C22123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содержания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(всего 4 данные области):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пространство и форма;</w:t>
      </w:r>
      <w:r w:rsidR="00FA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и зависимости; неопределенность и данные; количество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02A8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22123" w:rsidRPr="00C22123">
        <w:t xml:space="preserve"> </w:t>
      </w:r>
      <w:r w:rsidR="00C22123" w:rsidRPr="00C22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Контекст задания</w:t>
      </w:r>
      <w:r w:rsidR="00C22123" w:rsidRP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особенности и элементы окружающей обстановки, представленные в задании в рамках предлагаемой ситуации</w:t>
      </w:r>
      <w:r w:rsid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22123" w:rsidRP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</w:t>
      </w:r>
      <w:r w:rsid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</w:t>
      </w:r>
      <w:r w:rsidR="00C22123" w:rsidRP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математизации</w:t>
      </w:r>
      <w:r w:rsid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1DF" w:rsidRPr="005C02A8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Контекст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(всего 4 контекста):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общественная жизнь; личная жизнь;</w:t>
      </w:r>
    </w:p>
    <w:p w:rsidR="004351DF" w:rsidRPr="00FD2ACF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образование/профессиональная деятельность; научная деятельность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1DF" w:rsidRPr="00FD2ACF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22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Мыслительная деятельность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(всего 4): </w:t>
      </w:r>
      <w:r w:rsidRPr="00C22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рассуждать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123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формулировать</w:t>
      </w:r>
      <w:r w:rsidR="00C22123" w:rsidRPr="00C22123">
        <w:t xml:space="preserve"> </w:t>
      </w:r>
      <w:r w:rsidR="00C22123" w:rsidRP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на языке математики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C22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применять</w:t>
      </w:r>
      <w:r w:rsidR="00C22123" w:rsidRPr="00C22123">
        <w:rPr>
          <w:b/>
        </w:rPr>
        <w:t xml:space="preserve"> </w:t>
      </w:r>
      <w:r w:rsidR="00C22123" w:rsidRP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понятия, факты, процедуры</w:t>
      </w:r>
      <w:r w:rsid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22123" w:rsidRPr="00C22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интерпретировать</w:t>
      </w:r>
      <w:r w:rsid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2123" w:rsidRP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 оценивать математические результаты</w:t>
      </w:r>
      <w:r w:rsidR="00C2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1DF" w:rsidRPr="00FD2ACF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Объект оценки (предметный результат</w:t>
      </w:r>
      <w:r w:rsidR="00FA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1DF" w:rsidRPr="00FD2ACF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сложности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1, 2 или 3.</w:t>
      </w:r>
    </w:p>
    <w:p w:rsidR="00FD0F05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Формат ответа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D0F05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развёрнутым ответом;</w:t>
      </w:r>
    </w:p>
    <w:p w:rsidR="00FD0F05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выбором ответа; </w:t>
      </w:r>
    </w:p>
    <w:p w:rsidR="004351DF" w:rsidRPr="00FD2ACF" w:rsidRDefault="004351DF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кратким</w:t>
      </w:r>
      <w:r w:rsidR="00FD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ответом.</w:t>
      </w:r>
    </w:p>
    <w:p w:rsidR="00FD0F05" w:rsidRDefault="00FD0F05" w:rsidP="005C02A8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C0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1DF"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или 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 – 1; 0 – 1 - 2).</w:t>
      </w:r>
      <w:r w:rsidR="00C22123" w:rsidRPr="00C22123">
        <w:t xml:space="preserve"> </w:t>
      </w:r>
    </w:p>
    <w:p w:rsidR="004F28AB" w:rsidRDefault="004F28AB" w:rsidP="005C0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1DF" w:rsidRDefault="004351DF" w:rsidP="003F7658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51DF" w:rsidSect="004351DF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FD15B0" w:rsidRDefault="004F28AB" w:rsidP="00FD15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lastRenderedPageBreak/>
        <w:t xml:space="preserve">Таблица.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Оценка м</w:t>
      </w:r>
      <w:r w:rsidRPr="007D53C3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атематическ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ой</w:t>
      </w:r>
      <w:r w:rsidRPr="007D53C3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и, математика, 5-е классы, ВПР-2020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80"/>
        <w:gridCol w:w="780"/>
        <w:gridCol w:w="1417"/>
        <w:gridCol w:w="1843"/>
        <w:gridCol w:w="1701"/>
        <w:gridCol w:w="2376"/>
        <w:gridCol w:w="2160"/>
      </w:tblGrid>
      <w:tr w:rsidR="00A16AD6" w:rsidRPr="007D53C3" w:rsidTr="000873EF">
        <w:trPr>
          <w:tblHeader/>
        </w:trPr>
        <w:tc>
          <w:tcPr>
            <w:tcW w:w="817" w:type="dxa"/>
            <w:vMerge w:val="restart"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Номер задания</w:t>
            </w:r>
          </w:p>
        </w:tc>
        <w:tc>
          <w:tcPr>
            <w:tcW w:w="3260" w:type="dxa"/>
            <w:vMerge w:val="restart"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Доля учащихся, выполнивших задание</w:t>
            </w:r>
          </w:p>
        </w:tc>
        <w:tc>
          <w:tcPr>
            <w:tcW w:w="9497" w:type="dxa"/>
            <w:gridSpan w:val="5"/>
            <w:vAlign w:val="center"/>
          </w:tcPr>
          <w:p w:rsidR="00A16AD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Характеристика задания</w:t>
            </w:r>
          </w:p>
        </w:tc>
      </w:tr>
      <w:tr w:rsidR="00A16AD6" w:rsidRPr="007D53C3" w:rsidTr="000873EF">
        <w:trPr>
          <w:trHeight w:val="264"/>
          <w:tblHeader/>
        </w:trPr>
        <w:tc>
          <w:tcPr>
            <w:tcW w:w="817" w:type="dxa"/>
            <w:vMerge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16AD6" w:rsidRDefault="00A16AD6" w:rsidP="00A16AD6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Содержательная область </w:t>
            </w:r>
          </w:p>
          <w:p w:rsidR="00A16AD6" w:rsidRPr="00A16AD6" w:rsidRDefault="00A16AD6" w:rsidP="00A16AD6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оценки:</w:t>
            </w:r>
          </w:p>
        </w:tc>
        <w:tc>
          <w:tcPr>
            <w:tcW w:w="1843" w:type="dxa"/>
            <w:vMerge w:val="restart"/>
            <w:vAlign w:val="center"/>
          </w:tcPr>
          <w:p w:rsidR="00A16AD6" w:rsidRDefault="00A16AD6" w:rsidP="00A16AD6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Компетентностная область </w:t>
            </w:r>
          </w:p>
          <w:p w:rsidR="00A16AD6" w:rsidRPr="00A16AD6" w:rsidRDefault="00A16AD6" w:rsidP="00A16AD6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vAlign w:val="center"/>
          </w:tcPr>
          <w:p w:rsidR="00A16AD6" w:rsidRPr="00A16AD6" w:rsidRDefault="00A16AD6" w:rsidP="00A16AD6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Контекст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A16AD6" w:rsidRPr="008E3A56" w:rsidRDefault="00A16AD6" w:rsidP="00A16AD6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Описание задания:</w:t>
            </w:r>
          </w:p>
        </w:tc>
      </w:tr>
      <w:tr w:rsidR="00A16AD6" w:rsidRPr="007D53C3" w:rsidTr="000873EF">
        <w:trPr>
          <w:trHeight w:val="77"/>
          <w:tblHeader/>
        </w:trPr>
        <w:tc>
          <w:tcPr>
            <w:tcW w:w="817" w:type="dxa"/>
            <w:vMerge/>
            <w:vAlign w:val="center"/>
          </w:tcPr>
          <w:p w:rsidR="00A16AD6" w:rsidRPr="007D53C3" w:rsidRDefault="00A16AD6" w:rsidP="00CE46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A16AD6" w:rsidRPr="007D53C3" w:rsidRDefault="00A16AD6" w:rsidP="00CE46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СК</w:t>
            </w:r>
          </w:p>
        </w:tc>
        <w:tc>
          <w:tcPr>
            <w:tcW w:w="780" w:type="dxa"/>
            <w:vAlign w:val="center"/>
          </w:tcPr>
          <w:p w:rsidR="00A16AD6" w:rsidRPr="008E3A56" w:rsidRDefault="00A16AD6" w:rsidP="008E3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РФ</w:t>
            </w:r>
          </w:p>
        </w:tc>
        <w:tc>
          <w:tcPr>
            <w:tcW w:w="1417" w:type="dxa"/>
            <w:vMerge/>
          </w:tcPr>
          <w:p w:rsidR="00A16AD6" w:rsidRPr="007D53C3" w:rsidRDefault="00A16AD6" w:rsidP="00CE46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16AD6" w:rsidRPr="007D53C3" w:rsidRDefault="00A16AD6" w:rsidP="00CE46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A16AD6" w:rsidRPr="007D53C3" w:rsidRDefault="00A16AD6" w:rsidP="005C3A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2"/>
            <w:vMerge/>
          </w:tcPr>
          <w:p w:rsidR="00A16AD6" w:rsidRPr="007D53C3" w:rsidRDefault="00A16AD6" w:rsidP="00CE46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E3A56" w:rsidRPr="007D53C3" w:rsidTr="000873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8E3A56" w:rsidRPr="00A16AD6" w:rsidRDefault="008E3A56" w:rsidP="00A16AD6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Математика задание №3</w:t>
            </w:r>
          </w:p>
        </w:tc>
        <w:tc>
          <w:tcPr>
            <w:tcW w:w="3260" w:type="dxa"/>
            <w:vAlign w:val="center"/>
          </w:tcPr>
          <w:p w:rsidR="008E3A56" w:rsidRPr="008E3A56" w:rsidRDefault="008E3A56" w:rsidP="005C3A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Решение арифметическим способом (в 1–2 действия) учебных задач и задач, связанных с повседневной жизнью.</w:t>
            </w:r>
          </w:p>
        </w:tc>
        <w:tc>
          <w:tcPr>
            <w:tcW w:w="780" w:type="dxa"/>
            <w:vAlign w:val="center"/>
          </w:tcPr>
          <w:p w:rsidR="008E3A56" w:rsidRPr="00FA5D9A" w:rsidRDefault="008E3A56" w:rsidP="00A16AD6">
            <w:pPr>
              <w:spacing w:after="0" w:line="276" w:lineRule="auto"/>
              <w:ind w:left="-108" w:right="-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76,79%</w:t>
            </w:r>
          </w:p>
        </w:tc>
        <w:tc>
          <w:tcPr>
            <w:tcW w:w="780" w:type="dxa"/>
            <w:vAlign w:val="center"/>
          </w:tcPr>
          <w:p w:rsidR="008E3A56" w:rsidRPr="00FA5D9A" w:rsidRDefault="008E3A56" w:rsidP="00A16AD6">
            <w:pPr>
              <w:spacing w:after="0" w:line="276" w:lineRule="auto"/>
              <w:ind w:left="-108" w:right="-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79,72%</w:t>
            </w:r>
          </w:p>
        </w:tc>
        <w:tc>
          <w:tcPr>
            <w:tcW w:w="1417" w:type="dxa"/>
            <w:vAlign w:val="center"/>
          </w:tcPr>
          <w:p w:rsidR="008E3A56" w:rsidRPr="008E3A56" w:rsidRDefault="008E3A56" w:rsidP="00A16AD6">
            <w:pPr>
              <w:spacing w:after="0" w:line="276" w:lineRule="auto"/>
              <w:ind w:left="-108"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8E3A56" w:rsidRPr="008E3A56" w:rsidRDefault="008E3A56" w:rsidP="00A16AD6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Применять</w:t>
            </w:r>
          </w:p>
        </w:tc>
        <w:tc>
          <w:tcPr>
            <w:tcW w:w="1701" w:type="dxa"/>
            <w:vAlign w:val="center"/>
          </w:tcPr>
          <w:p w:rsidR="008E3A56" w:rsidRPr="008E3A56" w:rsidRDefault="008E3A56" w:rsidP="00A16AD6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8E3A56" w:rsidRPr="008E3A56" w:rsidRDefault="008E3A56" w:rsidP="00A16A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Выполнение расчетов с натуральными числами (предметные навыки); составление числового выражения (умение планировать ход решения, упорядочивать действия), соответствующего условию задания (умение интерпретировать данные, которые приведены в тексте или на рисунке).</w:t>
            </w:r>
          </w:p>
        </w:tc>
        <w:tc>
          <w:tcPr>
            <w:tcW w:w="2160" w:type="dxa"/>
          </w:tcPr>
          <w:p w:rsidR="008E3A56" w:rsidRPr="008E3A56" w:rsidRDefault="008E3A56" w:rsidP="005C3A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Финансовая грамотность</w:t>
            </w:r>
          </w:p>
        </w:tc>
      </w:tr>
      <w:tr w:rsidR="008E3A56" w:rsidRPr="007D53C3" w:rsidTr="000873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8E3A56" w:rsidRPr="00A16AD6" w:rsidRDefault="008E3A56" w:rsidP="00A16AD6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Математика задание №4</w:t>
            </w:r>
          </w:p>
        </w:tc>
        <w:tc>
          <w:tcPr>
            <w:tcW w:w="3260" w:type="dxa"/>
            <w:vAlign w:val="center"/>
          </w:tcPr>
          <w:p w:rsidR="008E3A56" w:rsidRPr="008E3A56" w:rsidRDefault="008E3A56" w:rsidP="00A16A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Использование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Чтение, запись и сравнение величин (массы, времени, длин, площадей, скорости) с использованием основных единиц измерения величин и соотношений между ними (час – мин, мин – сек).</w:t>
            </w:r>
          </w:p>
        </w:tc>
        <w:tc>
          <w:tcPr>
            <w:tcW w:w="780" w:type="dxa"/>
            <w:vAlign w:val="center"/>
          </w:tcPr>
          <w:p w:rsidR="008E3A56" w:rsidRPr="00FA5D9A" w:rsidRDefault="008E3A56" w:rsidP="00A16AD6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54,86%</w:t>
            </w:r>
          </w:p>
        </w:tc>
        <w:tc>
          <w:tcPr>
            <w:tcW w:w="780" w:type="dxa"/>
            <w:vAlign w:val="center"/>
          </w:tcPr>
          <w:p w:rsidR="008E3A56" w:rsidRPr="00FA5D9A" w:rsidRDefault="008E3A56" w:rsidP="00A16AD6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53,78%</w:t>
            </w:r>
          </w:p>
        </w:tc>
        <w:tc>
          <w:tcPr>
            <w:tcW w:w="1417" w:type="dxa"/>
            <w:vAlign w:val="center"/>
          </w:tcPr>
          <w:p w:rsidR="008E3A56" w:rsidRPr="008E3A56" w:rsidRDefault="008E3A56" w:rsidP="00A16AD6">
            <w:pPr>
              <w:spacing w:after="0" w:line="276" w:lineRule="auto"/>
              <w:ind w:left="-108"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8E3A56" w:rsidRPr="008E3A56" w:rsidRDefault="008E3A56" w:rsidP="00A16AD6">
            <w:pPr>
              <w:spacing w:after="0" w:line="276" w:lineRule="auto"/>
              <w:ind w:left="-108" w:right="-25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Интерпретировать</w:t>
            </w:r>
          </w:p>
        </w:tc>
        <w:tc>
          <w:tcPr>
            <w:tcW w:w="1701" w:type="dxa"/>
            <w:vAlign w:val="center"/>
          </w:tcPr>
          <w:p w:rsidR="008E3A56" w:rsidRPr="008E3A56" w:rsidRDefault="00A16AD6" w:rsidP="00A16AD6">
            <w:pPr>
              <w:spacing w:after="0" w:line="276" w:lineRule="auto"/>
              <w:ind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</w:t>
            </w:r>
            <w:r w:rsidR="008E3A56"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бразование/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="008E3A56"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профессиональная деятельность</w:t>
            </w:r>
          </w:p>
        </w:tc>
        <w:tc>
          <w:tcPr>
            <w:tcW w:w="2376" w:type="dxa"/>
          </w:tcPr>
          <w:p w:rsidR="008E3A56" w:rsidRPr="008E3A56" w:rsidRDefault="00A16AD6" w:rsidP="00A16A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</w:t>
            </w:r>
            <w:r w:rsidR="008E3A56"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асчеты с величинами, числами; сравнение, прикидка результата (умение интерпретировать данные, приведенные в тексте; планировать ход решения, объяснять рациональное решение поставленной проблемы).</w:t>
            </w:r>
          </w:p>
        </w:tc>
        <w:tc>
          <w:tcPr>
            <w:tcW w:w="2160" w:type="dxa"/>
          </w:tcPr>
          <w:p w:rsidR="008E3A56" w:rsidRPr="00A16AD6" w:rsidRDefault="00A16AD6" w:rsidP="00A16AD6">
            <w:pPr>
              <w:spacing w:after="0" w:line="276" w:lineRule="auto"/>
              <w:ind w:left="-56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Читательская </w:t>
            </w:r>
            <w:r w:rsidR="008E3A56"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грамотность:</w:t>
            </w:r>
          </w:p>
          <w:p w:rsidR="008E3A56" w:rsidRPr="00A16AD6" w:rsidRDefault="008E3A56" w:rsidP="00A16AD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Оцениваемый навык: нахождение и извлечение одной или нескольких единиц информации из текста; использование информации из текста для решения практической задачи с привлечением фоновых знаний.</w:t>
            </w:r>
          </w:p>
        </w:tc>
      </w:tr>
      <w:tr w:rsidR="000873EF" w:rsidRPr="007D53C3" w:rsidTr="000873EF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0873EF" w:rsidRPr="000873EF" w:rsidRDefault="000873EF" w:rsidP="00A16AD6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lastRenderedPageBreak/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задание №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6.1</w:t>
            </w:r>
          </w:p>
        </w:tc>
        <w:tc>
          <w:tcPr>
            <w:tcW w:w="3260" w:type="dxa"/>
            <w:vAlign w:val="center"/>
          </w:tcPr>
          <w:p w:rsidR="000873EF" w:rsidRPr="000873EF" w:rsidRDefault="000873EF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Работа с таблицами, схемами, графиками диаграммами. Чтение несложных готовых таблиц.</w:t>
            </w:r>
          </w:p>
        </w:tc>
        <w:tc>
          <w:tcPr>
            <w:tcW w:w="780" w:type="dxa"/>
            <w:vAlign w:val="center"/>
          </w:tcPr>
          <w:p w:rsidR="000873EF" w:rsidRPr="00FA5D9A" w:rsidRDefault="000873EF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89,62%</w:t>
            </w:r>
          </w:p>
        </w:tc>
        <w:tc>
          <w:tcPr>
            <w:tcW w:w="780" w:type="dxa"/>
            <w:vAlign w:val="center"/>
          </w:tcPr>
          <w:p w:rsidR="000873EF" w:rsidRPr="00FA5D9A" w:rsidRDefault="000873EF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90,49%</w:t>
            </w:r>
          </w:p>
        </w:tc>
        <w:tc>
          <w:tcPr>
            <w:tcW w:w="1417" w:type="dxa"/>
            <w:vAlign w:val="center"/>
          </w:tcPr>
          <w:p w:rsidR="000873EF" w:rsidRPr="008E3A56" w:rsidRDefault="000873EF" w:rsidP="000873EF">
            <w:pPr>
              <w:spacing w:after="0" w:line="276" w:lineRule="auto"/>
              <w:ind w:left="-108"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0873EF" w:rsidRPr="008E3A56" w:rsidRDefault="000873EF" w:rsidP="000873EF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Применять</w:t>
            </w:r>
          </w:p>
        </w:tc>
        <w:tc>
          <w:tcPr>
            <w:tcW w:w="1701" w:type="dxa"/>
            <w:vAlign w:val="center"/>
          </w:tcPr>
          <w:p w:rsidR="000873EF" w:rsidRPr="000873EF" w:rsidRDefault="000873EF" w:rsidP="000873EF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</w:t>
            </w: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бразование/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профессиональная деятельность</w:t>
            </w:r>
          </w:p>
        </w:tc>
        <w:tc>
          <w:tcPr>
            <w:tcW w:w="2376" w:type="dxa"/>
          </w:tcPr>
          <w:p w:rsidR="000873EF" w:rsidRPr="000873EF" w:rsidRDefault="000873EF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</w:t>
            </w: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звлечение данных из таблицы, выполнение расчетов с натуральными числами; составление числового выражения, соответствующего условию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2160" w:type="dxa"/>
          </w:tcPr>
          <w:p w:rsidR="000873EF" w:rsidRPr="000873EF" w:rsidRDefault="00CE4619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</w:t>
            </w: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мение интерпретировать и извлекать данные, приведенные в таблице.</w:t>
            </w:r>
          </w:p>
        </w:tc>
      </w:tr>
      <w:tr w:rsidR="00CE4619" w:rsidRPr="007D53C3" w:rsidTr="00CE461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E4619" w:rsidRPr="000873EF" w:rsidRDefault="00CE4619" w:rsidP="000873EF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задание №6.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CE4619" w:rsidRPr="000873EF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Работа с таблицами, схемами, графиками диаграммами, анализ и интерпретация данных. Сравнение и обобщение информации, представленной в строках и столбцах несложных таблиц и диаграмм.</w:t>
            </w:r>
          </w:p>
        </w:tc>
        <w:tc>
          <w:tcPr>
            <w:tcW w:w="780" w:type="dxa"/>
            <w:vAlign w:val="center"/>
          </w:tcPr>
          <w:p w:rsidR="00CE4619" w:rsidRPr="00FA5D9A" w:rsidRDefault="00CE4619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79,46%</w:t>
            </w:r>
          </w:p>
        </w:tc>
        <w:tc>
          <w:tcPr>
            <w:tcW w:w="780" w:type="dxa"/>
            <w:vAlign w:val="center"/>
          </w:tcPr>
          <w:p w:rsidR="00CE4619" w:rsidRPr="00FA5D9A" w:rsidRDefault="00CE4619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81,33%</w:t>
            </w:r>
          </w:p>
        </w:tc>
        <w:tc>
          <w:tcPr>
            <w:tcW w:w="1417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left="-108"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left="-108" w:right="-250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Применять</w:t>
            </w:r>
          </w:p>
        </w:tc>
        <w:tc>
          <w:tcPr>
            <w:tcW w:w="1701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</w:t>
            </w: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бразование/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профессиональная деятельность</w:t>
            </w:r>
          </w:p>
        </w:tc>
        <w:tc>
          <w:tcPr>
            <w:tcW w:w="2376" w:type="dxa"/>
          </w:tcPr>
          <w:p w:rsidR="00CE4619" w:rsidRPr="000873EF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</w:t>
            </w: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звлечение данных из таблицы, выполнение расчетов с натуральными числами; составление числового выражения, соответствующего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условию задания.</w:t>
            </w:r>
          </w:p>
        </w:tc>
        <w:tc>
          <w:tcPr>
            <w:tcW w:w="2160" w:type="dxa"/>
          </w:tcPr>
          <w:p w:rsidR="00CE4619" w:rsidRPr="000873EF" w:rsidRDefault="00CE4619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</w:t>
            </w: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мение интерпретировать и извлекать данные, приведенные в таблице.</w:t>
            </w:r>
          </w:p>
        </w:tc>
      </w:tr>
      <w:tr w:rsidR="00CE4619" w:rsidRPr="00CE4619" w:rsidTr="00CE461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E4619" w:rsidRPr="000873EF" w:rsidRDefault="00CE4619" w:rsidP="000873EF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lastRenderedPageBreak/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задание №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CE4619" w:rsidRPr="000873EF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Решение текстовых задач в 3–4 действия.</w:t>
            </w:r>
          </w:p>
        </w:tc>
        <w:tc>
          <w:tcPr>
            <w:tcW w:w="780" w:type="dxa"/>
            <w:vAlign w:val="center"/>
          </w:tcPr>
          <w:p w:rsidR="00CE4619" w:rsidRPr="00FA5D9A" w:rsidRDefault="00CE4619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36,43%</w:t>
            </w:r>
          </w:p>
        </w:tc>
        <w:tc>
          <w:tcPr>
            <w:tcW w:w="780" w:type="dxa"/>
            <w:vAlign w:val="center"/>
          </w:tcPr>
          <w:p w:rsidR="00CE4619" w:rsidRPr="00FA5D9A" w:rsidRDefault="00CE4619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39,66%</w:t>
            </w:r>
          </w:p>
        </w:tc>
        <w:tc>
          <w:tcPr>
            <w:tcW w:w="1417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left="-108"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Интерпретировать</w:t>
            </w:r>
          </w:p>
        </w:tc>
        <w:tc>
          <w:tcPr>
            <w:tcW w:w="1701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CE4619" w:rsidRPr="000873EF" w:rsidRDefault="00CE4619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</w:t>
            </w: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звлечение данных из текста (умение работать с текстом и извлекать необходимые данные), сопоставление всех условий задания, выполнение расчетов с натуральными числами (предметные навыки); составление числового выражения (умение планировать ход решения, упорядочивать действия), соответствующего условию задания (умение интерпретировать данные, приведенные в тексте).</w:t>
            </w:r>
          </w:p>
        </w:tc>
        <w:tc>
          <w:tcPr>
            <w:tcW w:w="2160" w:type="dxa"/>
          </w:tcPr>
          <w:p w:rsidR="00CE4619" w:rsidRPr="00CE4619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Читательская грамотность:</w:t>
            </w:r>
          </w:p>
          <w:p w:rsidR="00CE4619" w:rsidRPr="000873EF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Оцениваемый навык: нахождение и извлечение одной или нескольких единиц информации из текста; использование информации из текста для решения практической задачи с привлечением фоновых знаний.</w:t>
            </w:r>
          </w:p>
        </w:tc>
      </w:tr>
      <w:tr w:rsidR="00CE4619" w:rsidRPr="007D53C3" w:rsidTr="00CE4619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E4619" w:rsidRPr="000873EF" w:rsidRDefault="00CE4619" w:rsidP="000873EF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lastRenderedPageBreak/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 xml:space="preserve"> задание №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9.1</w:t>
            </w:r>
          </w:p>
        </w:tc>
        <w:tc>
          <w:tcPr>
            <w:tcW w:w="3260" w:type="dxa"/>
            <w:vMerge w:val="restart"/>
            <w:vAlign w:val="center"/>
          </w:tcPr>
          <w:p w:rsidR="00CE4619" w:rsidRPr="000873EF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Овладение основами логического и алгоритмического мышления. Интерпретация информации, полученной при проведении несложных исследований (объяснение, сравнение и обобщение данных, умение делать выводы и прогнозы).</w:t>
            </w:r>
          </w:p>
        </w:tc>
        <w:tc>
          <w:tcPr>
            <w:tcW w:w="780" w:type="dxa"/>
            <w:vAlign w:val="center"/>
          </w:tcPr>
          <w:p w:rsidR="00CE4619" w:rsidRPr="00FA5D9A" w:rsidRDefault="00CE4619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46,47%</w:t>
            </w:r>
          </w:p>
        </w:tc>
        <w:tc>
          <w:tcPr>
            <w:tcW w:w="780" w:type="dxa"/>
            <w:vAlign w:val="center"/>
          </w:tcPr>
          <w:p w:rsidR="00CE4619" w:rsidRPr="00FA5D9A" w:rsidRDefault="00CE4619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48,35%</w:t>
            </w:r>
          </w:p>
        </w:tc>
        <w:tc>
          <w:tcPr>
            <w:tcW w:w="1417" w:type="dxa"/>
            <w:vAlign w:val="center"/>
          </w:tcPr>
          <w:p w:rsidR="00CE4619" w:rsidRPr="000873EF" w:rsidRDefault="00CE4619" w:rsidP="00CE46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Неопределенность и данные, количество</w:t>
            </w:r>
          </w:p>
        </w:tc>
        <w:tc>
          <w:tcPr>
            <w:tcW w:w="1843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Интерпретировать</w:t>
            </w:r>
          </w:p>
        </w:tc>
        <w:tc>
          <w:tcPr>
            <w:tcW w:w="1701" w:type="dxa"/>
            <w:vAlign w:val="center"/>
          </w:tcPr>
          <w:p w:rsidR="00CE4619" w:rsidRPr="008E3A56" w:rsidRDefault="00CE4619" w:rsidP="00CE4619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CE4619" w:rsidRPr="000873EF" w:rsidRDefault="00CE4619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Извлечение данных из текста (умение работать с текстом и извлекать необходимые данные), сопоставление всех условий задания, выполнение расчетов с натуральными числами (предметные навыки); составление числового выражения (умение планировать ход решения, упорядочивать действия), соответствующего условию задания (умение интерпретировать данные, приведенные в тексте).</w:t>
            </w:r>
          </w:p>
        </w:tc>
        <w:tc>
          <w:tcPr>
            <w:tcW w:w="2160" w:type="dxa"/>
          </w:tcPr>
          <w:p w:rsidR="00CE4619" w:rsidRPr="00CE4619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Читательская грамотность:</w:t>
            </w:r>
          </w:p>
          <w:p w:rsidR="00CE4619" w:rsidRPr="000873EF" w:rsidRDefault="00CE4619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E4619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Оцениваемый навык: прогнозирование событий, течения процесса, результатов эксперимента на основе информации текста</w:t>
            </w:r>
          </w:p>
        </w:tc>
      </w:tr>
      <w:tr w:rsidR="005A1DC2" w:rsidRPr="007D53C3" w:rsidTr="005A1DC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1DC2" w:rsidRPr="000873EF" w:rsidRDefault="005A1DC2" w:rsidP="000873EF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lastRenderedPageBreak/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задание №9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.2</w:t>
            </w:r>
          </w:p>
        </w:tc>
        <w:tc>
          <w:tcPr>
            <w:tcW w:w="3260" w:type="dxa"/>
            <w:vMerge/>
            <w:vAlign w:val="center"/>
          </w:tcPr>
          <w:p w:rsidR="005A1DC2" w:rsidRPr="000873EF" w:rsidRDefault="005A1DC2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34,33%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37,11%</w:t>
            </w:r>
          </w:p>
        </w:tc>
        <w:tc>
          <w:tcPr>
            <w:tcW w:w="1417" w:type="dxa"/>
            <w:vAlign w:val="center"/>
          </w:tcPr>
          <w:p w:rsidR="005A1DC2" w:rsidRPr="000873EF" w:rsidRDefault="005A1DC2" w:rsidP="005A1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Пространство и форма</w:t>
            </w:r>
          </w:p>
        </w:tc>
        <w:tc>
          <w:tcPr>
            <w:tcW w:w="1843" w:type="dxa"/>
            <w:vAlign w:val="center"/>
          </w:tcPr>
          <w:p w:rsidR="005A1DC2" w:rsidRPr="008E3A56" w:rsidRDefault="005A1DC2" w:rsidP="005A1DC2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Интерпретировать</w:t>
            </w:r>
          </w:p>
        </w:tc>
        <w:tc>
          <w:tcPr>
            <w:tcW w:w="1701" w:type="dxa"/>
            <w:vAlign w:val="center"/>
          </w:tcPr>
          <w:p w:rsidR="005A1DC2" w:rsidRPr="008E3A56" w:rsidRDefault="005A1DC2" w:rsidP="005A1DC2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5A1DC2" w:rsidRPr="000873EF" w:rsidRDefault="005A1DC2" w:rsidP="005A1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</w:t>
            </w: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звлечение данных из текста (умение работать с текстом и извлекать необходимые данные), сопоставление всех условий задания, ориентирование на плане местности (помещения) (метапредметные навыки).</w:t>
            </w:r>
          </w:p>
        </w:tc>
        <w:tc>
          <w:tcPr>
            <w:tcW w:w="2160" w:type="dxa"/>
          </w:tcPr>
          <w:p w:rsidR="005A1DC2" w:rsidRPr="005A1DC2" w:rsidRDefault="005A1DC2" w:rsidP="005A1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Читательская грамотность:</w:t>
            </w:r>
          </w:p>
          <w:p w:rsidR="005A1DC2" w:rsidRPr="000873EF" w:rsidRDefault="005A1DC2" w:rsidP="005A1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Оцениваемый навык: соотношение визуального изображения с вербальным текстом.</w:t>
            </w:r>
          </w:p>
        </w:tc>
      </w:tr>
      <w:tr w:rsidR="005A1DC2" w:rsidRPr="007D53C3" w:rsidTr="005A1DC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1DC2" w:rsidRPr="000873EF" w:rsidRDefault="005A1DC2" w:rsidP="00CE4619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lastRenderedPageBreak/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задание №1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vAlign w:val="center"/>
          </w:tcPr>
          <w:p w:rsidR="005A1DC2" w:rsidRPr="000873EF" w:rsidRDefault="005A1DC2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Овладение основами логического и алгоритмического мышления: Сбор, представление, интерпретация информации.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46,1%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51,34%</w:t>
            </w:r>
          </w:p>
        </w:tc>
        <w:tc>
          <w:tcPr>
            <w:tcW w:w="1417" w:type="dxa"/>
            <w:vAlign w:val="center"/>
          </w:tcPr>
          <w:p w:rsidR="005A1DC2" w:rsidRPr="000873EF" w:rsidRDefault="005A1DC2" w:rsidP="005A1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Пространство и форма</w:t>
            </w:r>
          </w:p>
        </w:tc>
        <w:tc>
          <w:tcPr>
            <w:tcW w:w="1843" w:type="dxa"/>
            <w:vAlign w:val="center"/>
          </w:tcPr>
          <w:p w:rsidR="005A1DC2" w:rsidRPr="008E3A56" w:rsidRDefault="005A1DC2" w:rsidP="005A1DC2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Применять</w:t>
            </w:r>
          </w:p>
        </w:tc>
        <w:tc>
          <w:tcPr>
            <w:tcW w:w="1701" w:type="dxa"/>
            <w:vAlign w:val="center"/>
          </w:tcPr>
          <w:p w:rsidR="005A1DC2" w:rsidRPr="008E3A56" w:rsidRDefault="005A1DC2" w:rsidP="005A1DC2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5A1DC2" w:rsidRPr="000873EF" w:rsidRDefault="005A1DC2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</w:t>
            </w: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рименение представления о геометрических фигурах, симметрии (умение представлять мысленно предложенную ситуацию).</w:t>
            </w:r>
          </w:p>
        </w:tc>
        <w:tc>
          <w:tcPr>
            <w:tcW w:w="2160" w:type="dxa"/>
          </w:tcPr>
          <w:p w:rsidR="005A1DC2" w:rsidRPr="000873EF" w:rsidRDefault="005A1DC2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5A1DC2" w:rsidRPr="007D53C3" w:rsidTr="005A1DC2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1DC2" w:rsidRPr="000873EF" w:rsidRDefault="005A1DC2" w:rsidP="00A16AD6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задание №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5A1DC2" w:rsidRPr="000873EF" w:rsidRDefault="005A1DC2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Овладение основами пространственного воображения. Описание взаимного расположения предметов в пространстве и на плоскости.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62,3%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64,49%</w:t>
            </w:r>
          </w:p>
        </w:tc>
        <w:tc>
          <w:tcPr>
            <w:tcW w:w="1417" w:type="dxa"/>
            <w:vAlign w:val="center"/>
          </w:tcPr>
          <w:p w:rsidR="005A1DC2" w:rsidRPr="000873EF" w:rsidRDefault="005A1DC2" w:rsidP="005A1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Пространство и форма</w:t>
            </w:r>
          </w:p>
        </w:tc>
        <w:tc>
          <w:tcPr>
            <w:tcW w:w="1843" w:type="dxa"/>
            <w:vAlign w:val="center"/>
          </w:tcPr>
          <w:p w:rsidR="005A1DC2" w:rsidRPr="008E3A56" w:rsidRDefault="005A1DC2" w:rsidP="005A1DC2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Применять</w:t>
            </w:r>
          </w:p>
        </w:tc>
        <w:tc>
          <w:tcPr>
            <w:tcW w:w="1701" w:type="dxa"/>
            <w:vAlign w:val="center"/>
          </w:tcPr>
          <w:p w:rsidR="005A1DC2" w:rsidRPr="008E3A56" w:rsidRDefault="005A1DC2" w:rsidP="005A1DC2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5A1DC2" w:rsidRPr="000873EF" w:rsidRDefault="005A1DC2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</w:t>
            </w: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рименение представления о геометрических фигурах, симметрии (умение представлять мысленно предложенную ситуацию).</w:t>
            </w:r>
          </w:p>
        </w:tc>
        <w:tc>
          <w:tcPr>
            <w:tcW w:w="2160" w:type="dxa"/>
          </w:tcPr>
          <w:p w:rsidR="005A1DC2" w:rsidRPr="000873EF" w:rsidRDefault="005A1DC2" w:rsidP="000873E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5A1DC2" w:rsidRPr="007D53C3" w:rsidTr="00EE2F4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A1DC2" w:rsidRPr="000873EF" w:rsidRDefault="005A1DC2" w:rsidP="00CE4619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lastRenderedPageBreak/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 xml:space="preserve"> задание №</w:t>
            </w:r>
            <w:r w:rsidRPr="00087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5A1DC2" w:rsidRPr="000873EF" w:rsidRDefault="005A1DC2" w:rsidP="00CE46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0873E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Овладение основами логического и алгоритмического мышления. Решение задач в 3–4 действия.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10,2%</w:t>
            </w:r>
          </w:p>
        </w:tc>
        <w:tc>
          <w:tcPr>
            <w:tcW w:w="780" w:type="dxa"/>
            <w:vAlign w:val="center"/>
          </w:tcPr>
          <w:p w:rsidR="005A1DC2" w:rsidRPr="00FA5D9A" w:rsidRDefault="005A1DC2" w:rsidP="000873EF">
            <w:pPr>
              <w:spacing w:line="276" w:lineRule="auto"/>
              <w:ind w:left="-108" w:right="-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  <w:r w:rsidRPr="00FA5D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10,53%</w:t>
            </w:r>
          </w:p>
        </w:tc>
        <w:tc>
          <w:tcPr>
            <w:tcW w:w="1417" w:type="dxa"/>
            <w:vAlign w:val="center"/>
          </w:tcPr>
          <w:p w:rsidR="005A1DC2" w:rsidRPr="008E3A56" w:rsidRDefault="005A1DC2" w:rsidP="00EE2F4C">
            <w:pPr>
              <w:spacing w:after="0" w:line="276" w:lineRule="auto"/>
              <w:ind w:left="-108" w:right="-108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5A1DC2" w:rsidRPr="008E3A56" w:rsidRDefault="005A1DC2" w:rsidP="00EE2F4C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Интерпретировать</w:t>
            </w:r>
          </w:p>
        </w:tc>
        <w:tc>
          <w:tcPr>
            <w:tcW w:w="1701" w:type="dxa"/>
            <w:vAlign w:val="center"/>
          </w:tcPr>
          <w:p w:rsidR="005A1DC2" w:rsidRPr="008E3A56" w:rsidRDefault="005A1DC2" w:rsidP="00EE2F4C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Личная жизнь (опыт)</w:t>
            </w:r>
          </w:p>
        </w:tc>
        <w:tc>
          <w:tcPr>
            <w:tcW w:w="2376" w:type="dxa"/>
          </w:tcPr>
          <w:p w:rsidR="005A1DC2" w:rsidRPr="000873EF" w:rsidRDefault="005A1DC2" w:rsidP="005A1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Извлечение данных из текста (умение работать с текстом и извлекать необходимые данные), сопоставление всех условий задания, выполнение расчетов с натуральными числами (предметные навыки); составление числового выражения (умение планировать ход решения, упорядочивать действия), соответствующего условию задания (умение интерпретировать данные, приведенные в тексте)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2160" w:type="dxa"/>
          </w:tcPr>
          <w:p w:rsidR="005A1DC2" w:rsidRPr="005A1DC2" w:rsidRDefault="005A1DC2" w:rsidP="005A1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Читательская грамотность:</w:t>
            </w:r>
          </w:p>
          <w:p w:rsidR="005A1DC2" w:rsidRPr="000873EF" w:rsidRDefault="005A1DC2" w:rsidP="005A1DC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A1DC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Оцениваемый навык: нахождение и извлечение одной или нескольких единиц информации из текста; использование информации из текста для решения практической задачи с привлечением фоновых знаний.</w:t>
            </w:r>
          </w:p>
        </w:tc>
      </w:tr>
    </w:tbl>
    <w:p w:rsidR="00582BA8" w:rsidRDefault="00582BA8" w:rsidP="005A1DC2">
      <w:pPr>
        <w:tabs>
          <w:tab w:val="left" w:pos="492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1DF" w:rsidRDefault="004351DF" w:rsidP="005A1DC2">
      <w:pPr>
        <w:tabs>
          <w:tab w:val="left" w:pos="492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51DF" w:rsidSect="003F7658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60"/>
        </w:sectPr>
      </w:pPr>
    </w:p>
    <w:p w:rsidR="00FD2ACF" w:rsidRPr="00FD2ACF" w:rsidRDefault="00FD2ACF" w:rsidP="00D90A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основе проведённого анализа выдел</w:t>
      </w:r>
      <w:r w:rsidR="008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умения, на</w:t>
      </w:r>
      <w:r w:rsidR="008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которых </w:t>
      </w:r>
      <w:r w:rsidRPr="00FA5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следует обратить внимание</w:t>
      </w:r>
      <w:r w:rsidR="00843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с натуральными числами;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с числовыми выражениями; составлять числовое</w:t>
      </w:r>
      <w:r w:rsidR="00843411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приближенные вычисления, прикидку и оценку результата</w:t>
      </w:r>
      <w:r w:rsidR="00843411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вычислений;</w:t>
      </w:r>
    </w:p>
    <w:p w:rsidR="005A1DC2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делать выводы о зави</w:t>
      </w:r>
      <w:r w:rsidR="005A1DC2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 между двумя величинами;</w:t>
      </w:r>
    </w:p>
    <w:p w:rsidR="00FD2ACF" w:rsidRPr="004351DF" w:rsidRDefault="005A1DC2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D2ACF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задачи на увеличение/уменьшение на</w:t>
      </w:r>
      <w:r w:rsidR="008F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FD2ACF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 единицы измерения длины и времени из более крупных в</w:t>
      </w:r>
      <w:r w:rsidR="00843411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мелкие и обратно;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методом перебора вариантов;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заполнять и интерпретировать данные таблиц, диаграмм;</w:t>
      </w:r>
    </w:p>
    <w:p w:rsidR="005F0959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представление о шкалах; 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числовой прямой;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реальным размером объекта и</w:t>
      </w:r>
      <w:r w:rsidR="00843411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на изображении;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геометрические формы и описывать объекты</w:t>
      </w:r>
      <w:r w:rsidR="00843411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 с помощью языка геометрии;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объект по описанию, рисунку, заданным характеристикам;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фигуры из квадратов, прямоугольников, треугольников,</w:t>
      </w:r>
      <w:r w:rsidR="005F0959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отрезков, разбивать на указанные формы;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решения задач простейшие свойства квадрата и</w:t>
      </w:r>
      <w:r w:rsidR="005F0959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прямоугольника;</w:t>
      </w:r>
    </w:p>
    <w:p w:rsidR="00FD2ACF" w:rsidRPr="004351D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площади и периметре, применять формулы</w:t>
      </w:r>
      <w:r w:rsidR="005F0959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периметра и площади квадрата и прямоугольника;</w:t>
      </w:r>
    </w:p>
    <w:p w:rsidR="00FD2ACF" w:rsidRDefault="00FD2ACF" w:rsidP="004351DF">
      <w:pPr>
        <w:pStyle w:val="ad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истинность утверждений, обосновывать вывод, утверждение,</w:t>
      </w:r>
      <w:r w:rsidR="005F0959"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результат.</w:t>
      </w:r>
    </w:p>
    <w:p w:rsidR="005E5783" w:rsidRDefault="005E5783" w:rsidP="008F2B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E5783" w:rsidSect="004351DF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725D88" w:rsidRDefault="00725D88" w:rsidP="00725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Естественнонаучная грамотность определяется как основная цель школьного естественнонаучного образования и отражает способность человека применять естественнонаучные знания и умения в реальных жизненных ситуациях, в том числе в случаях обсуждения общественно значимых вопросов, связанных с практическими применениями достижений естественных наук, что требует от него следующих компетентностей: </w:t>
      </w:r>
    </w:p>
    <w:p w:rsidR="00725D88" w:rsidRDefault="00725D88" w:rsidP="00725D88">
      <w:pPr>
        <w:pStyle w:val="ad"/>
        <w:numPr>
          <w:ilvl w:val="0"/>
          <w:numId w:val="1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научно объяснять явления; </w:t>
      </w:r>
    </w:p>
    <w:p w:rsidR="00725D88" w:rsidRDefault="00725D88" w:rsidP="00725D88">
      <w:pPr>
        <w:pStyle w:val="ad"/>
        <w:numPr>
          <w:ilvl w:val="0"/>
          <w:numId w:val="1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понимать основные особенности естественнонаучного исследования; </w:t>
      </w:r>
    </w:p>
    <w:p w:rsidR="00725D88" w:rsidRDefault="00725D88" w:rsidP="00725D88">
      <w:pPr>
        <w:pStyle w:val="ad"/>
        <w:numPr>
          <w:ilvl w:val="0"/>
          <w:numId w:val="13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интерпретировать данные и использовать научные доказательства для получения выводов.</w:t>
      </w:r>
    </w:p>
    <w:p w:rsidR="002A73B7" w:rsidRPr="002A73B7" w:rsidRDefault="002A73B7" w:rsidP="002A73B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научного знания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A73B7" w:rsidRPr="002A73B7" w:rsidRDefault="002A73B7" w:rsidP="002A73B7">
      <w:pPr>
        <w:pStyle w:val="ad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Содержательное знание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знание научного содержания, относящегося к следующим областям: «Физические системы», «Живые системы» и «Науки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 и Вселенной».</w:t>
      </w:r>
    </w:p>
    <w:p w:rsidR="002A73B7" w:rsidRPr="002A73B7" w:rsidRDefault="002A73B7" w:rsidP="002A73B7">
      <w:pPr>
        <w:pStyle w:val="ad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Процедурное знание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знание разнообразных методов, используемых для получения научного знания, а также знание стандартных исследовательских процедур.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знаний, умений, компетентностей, относящихся к типу процедурного знания, принято объединять под рубрикой «Методы научного познания».</w:t>
      </w:r>
    </w:p>
    <w:p w:rsidR="00375961" w:rsidRDefault="002A73B7" w:rsidP="00375961">
      <w:pPr>
        <w:spacing w:after="0"/>
        <w:jc w:val="both"/>
      </w:pPr>
      <w:r w:rsidRPr="00EB4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Контексты</w:t>
      </w:r>
      <w:r w:rsidR="00375961" w:rsidRPr="00375961">
        <w:t xml:space="preserve"> </w:t>
      </w:r>
    </w:p>
    <w:p w:rsidR="002A73B7" w:rsidRPr="00375961" w:rsidRDefault="00375961" w:rsidP="003759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Контекст – очень важное условие того, чтобы данное учебное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5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было считать заданием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оценку </w:t>
      </w:r>
      <w:r w:rsidRPr="00375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естественнонаучн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грамотности</w:t>
      </w:r>
      <w:r w:rsidRPr="00375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B487C" w:rsidRDefault="002A73B7" w:rsidP="003759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Контекстом можно назвать тематическую область, к которой относится</w:t>
      </w:r>
      <w:r w:rsid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описанная в задании проблемная ситуация. </w:t>
      </w:r>
    </w:p>
    <w:p w:rsidR="002A73B7" w:rsidRPr="002A73B7" w:rsidRDefault="00EB487C" w:rsidP="003759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международных сопоставительных исследованиях </w:t>
      </w:r>
      <w:r w:rsidR="002A73B7"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B7"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группируются по следующим контекстам:</w:t>
      </w:r>
    </w:p>
    <w:p w:rsidR="002A73B7" w:rsidRPr="00EB487C" w:rsidRDefault="002A73B7" w:rsidP="00EB487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2A73B7" w:rsidRPr="00EB487C" w:rsidRDefault="002A73B7" w:rsidP="00EB487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ресурсы; </w:t>
      </w:r>
    </w:p>
    <w:p w:rsidR="002A73B7" w:rsidRPr="00EB487C" w:rsidRDefault="002A73B7" w:rsidP="00EB487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среда;</w:t>
      </w:r>
    </w:p>
    <w:p w:rsidR="002A73B7" w:rsidRPr="00EB487C" w:rsidRDefault="002A73B7" w:rsidP="00EB487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и риски;</w:t>
      </w:r>
    </w:p>
    <w:p w:rsidR="002A73B7" w:rsidRPr="00EB487C" w:rsidRDefault="002A73B7" w:rsidP="00EB487C">
      <w:pPr>
        <w:pStyle w:val="ad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науки и технологий.</w:t>
      </w:r>
    </w:p>
    <w:p w:rsidR="00EB487C" w:rsidRPr="00EB487C" w:rsidRDefault="00375961" w:rsidP="002A73B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</w:t>
      </w:r>
      <w:r w:rsidR="002A73B7" w:rsidRPr="00EB4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рассматрива</w:t>
      </w:r>
      <w:r w:rsidR="00EB487C" w:rsidRPr="00EB4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емых ситуаций:</w:t>
      </w:r>
    </w:p>
    <w:p w:rsidR="002A73B7" w:rsidRPr="00FA5D9A" w:rsidRDefault="00EB487C" w:rsidP="00FA5D9A">
      <w:pPr>
        <w:pStyle w:val="ad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A73B7"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</w:t>
      </w:r>
      <w:r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ый; </w:t>
      </w:r>
    </w:p>
    <w:p w:rsidR="00EB487C" w:rsidRPr="00FA5D9A" w:rsidRDefault="00EB487C" w:rsidP="00FA5D9A">
      <w:pPr>
        <w:pStyle w:val="ad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местный/национальный;</w:t>
      </w:r>
      <w:r w:rsidR="002A73B7"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487C" w:rsidRPr="00FA5D9A" w:rsidRDefault="002A73B7" w:rsidP="00FA5D9A">
      <w:pPr>
        <w:pStyle w:val="ad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</w:t>
      </w:r>
      <w:r w:rsidR="00EB487C"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ый.</w:t>
      </w:r>
      <w:r w:rsidRPr="00FA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73B7" w:rsidRPr="002A73B7" w:rsidRDefault="002A73B7" w:rsidP="002A73B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уровни</w:t>
      </w:r>
      <w:r w:rsidR="00EB487C" w:rsidRPr="005D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Pr="005D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</w:t>
      </w:r>
      <w:r w:rsid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редний</w:t>
      </w:r>
      <w:r w:rsid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2A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ысокий</w:t>
      </w:r>
      <w:r w:rsidR="00EB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10A" w:rsidRDefault="00C7510A" w:rsidP="008F2B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510A" w:rsidSect="004351DF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C7510A" w:rsidRDefault="00C7510A" w:rsidP="00C751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lastRenderedPageBreak/>
        <w:t xml:space="preserve">Таблица.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 xml:space="preserve">Оценка </w:t>
      </w:r>
      <w:r w:rsidR="002D0A51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естественнонаучной</w:t>
      </w:r>
      <w:r w:rsidRPr="007D53C3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 xml:space="preserve">и, </w:t>
      </w:r>
      <w:r w:rsidR="000D5DA7"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16"/>
          <w:lang w:eastAsia="ru-RU"/>
        </w:rPr>
        <w:t>, 5-е классы, ВПР-2020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751"/>
        <w:gridCol w:w="766"/>
        <w:gridCol w:w="766"/>
        <w:gridCol w:w="1403"/>
        <w:gridCol w:w="1667"/>
        <w:gridCol w:w="1321"/>
        <w:gridCol w:w="1173"/>
        <w:gridCol w:w="1173"/>
        <w:gridCol w:w="1755"/>
      </w:tblGrid>
      <w:tr w:rsidR="00B01939" w:rsidRPr="007D53C3" w:rsidTr="000D5DA7">
        <w:tc>
          <w:tcPr>
            <w:tcW w:w="1217" w:type="dxa"/>
            <w:vMerge w:val="restart"/>
            <w:vAlign w:val="center"/>
          </w:tcPr>
          <w:p w:rsidR="00C7510A" w:rsidRPr="007D53C3" w:rsidRDefault="00C7510A" w:rsidP="007D53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Номер задания</w:t>
            </w:r>
          </w:p>
        </w:tc>
        <w:tc>
          <w:tcPr>
            <w:tcW w:w="3751" w:type="dxa"/>
            <w:vMerge w:val="restart"/>
            <w:vAlign w:val="center"/>
          </w:tcPr>
          <w:p w:rsidR="00C7510A" w:rsidRPr="007D53C3" w:rsidRDefault="00C7510A" w:rsidP="007D53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32" w:type="dxa"/>
            <w:gridSpan w:val="2"/>
            <w:vAlign w:val="center"/>
          </w:tcPr>
          <w:p w:rsidR="00C7510A" w:rsidRPr="007D53C3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3A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Доля учащихся, выполнивших задание</w:t>
            </w:r>
          </w:p>
        </w:tc>
        <w:tc>
          <w:tcPr>
            <w:tcW w:w="8492" w:type="dxa"/>
            <w:gridSpan w:val="6"/>
          </w:tcPr>
          <w:p w:rsidR="00C7510A" w:rsidRPr="007D53C3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  <w:t>Характеристика задания</w:t>
            </w:r>
          </w:p>
        </w:tc>
      </w:tr>
      <w:tr w:rsidR="00B21427" w:rsidRPr="007D53C3" w:rsidTr="000D5DA7">
        <w:tc>
          <w:tcPr>
            <w:tcW w:w="1217" w:type="dxa"/>
            <w:vMerge/>
            <w:vAlign w:val="center"/>
          </w:tcPr>
          <w:p w:rsidR="00C7510A" w:rsidRPr="007D53C3" w:rsidRDefault="00C7510A" w:rsidP="007D53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1" w:type="dxa"/>
            <w:vMerge/>
            <w:vAlign w:val="center"/>
          </w:tcPr>
          <w:p w:rsidR="00C7510A" w:rsidRPr="007D53C3" w:rsidRDefault="00C7510A" w:rsidP="007D53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C7510A" w:rsidRPr="007D53C3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</w:p>
        </w:tc>
        <w:tc>
          <w:tcPr>
            <w:tcW w:w="766" w:type="dxa"/>
            <w:vAlign w:val="center"/>
          </w:tcPr>
          <w:p w:rsidR="00C7510A" w:rsidRPr="007D53C3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03" w:type="dxa"/>
            <w:vAlign w:val="center"/>
          </w:tcPr>
          <w:p w:rsidR="00C7510A" w:rsidRDefault="00C7510A" w:rsidP="00EE2F4C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Содержательная область </w:t>
            </w:r>
          </w:p>
          <w:p w:rsidR="00C7510A" w:rsidRPr="00A16AD6" w:rsidRDefault="00C7510A" w:rsidP="00EE2F4C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оценки:</w:t>
            </w:r>
          </w:p>
        </w:tc>
        <w:tc>
          <w:tcPr>
            <w:tcW w:w="1667" w:type="dxa"/>
            <w:vAlign w:val="center"/>
          </w:tcPr>
          <w:p w:rsidR="00C7510A" w:rsidRDefault="00C7510A" w:rsidP="00EE2F4C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 xml:space="preserve">Компетентностная область </w:t>
            </w:r>
          </w:p>
          <w:p w:rsidR="00C7510A" w:rsidRPr="00A16AD6" w:rsidRDefault="00C7510A" w:rsidP="00EE2F4C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оценки</w:t>
            </w:r>
          </w:p>
        </w:tc>
        <w:tc>
          <w:tcPr>
            <w:tcW w:w="1321" w:type="dxa"/>
            <w:vAlign w:val="center"/>
          </w:tcPr>
          <w:p w:rsidR="00C7510A" w:rsidRPr="00A16AD6" w:rsidRDefault="00C7510A" w:rsidP="00EE2F4C">
            <w:pPr>
              <w:spacing w:after="0" w:line="276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Контекст</w:t>
            </w:r>
          </w:p>
        </w:tc>
        <w:tc>
          <w:tcPr>
            <w:tcW w:w="4101" w:type="dxa"/>
            <w:gridSpan w:val="3"/>
            <w:vAlign w:val="center"/>
          </w:tcPr>
          <w:p w:rsidR="00C7510A" w:rsidRPr="007D53C3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  <w:lang w:eastAsia="ru-RU"/>
              </w:rPr>
              <w:t>Описание задания:</w:t>
            </w:r>
          </w:p>
        </w:tc>
      </w:tr>
      <w:tr w:rsidR="00196EE1" w:rsidRPr="007D53C3" w:rsidTr="000D5DA7">
        <w:tc>
          <w:tcPr>
            <w:tcW w:w="1217" w:type="dxa"/>
            <w:vAlign w:val="center"/>
          </w:tcPr>
          <w:p w:rsidR="00C7510A" w:rsidRPr="007D53C3" w:rsidRDefault="00C7510A" w:rsidP="007D53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1</w:t>
            </w:r>
          </w:p>
        </w:tc>
        <w:tc>
          <w:tcPr>
            <w:tcW w:w="3751" w:type="dxa"/>
            <w:vAlign w:val="center"/>
          </w:tcPr>
          <w:p w:rsidR="00C7510A" w:rsidRPr="007D53C3" w:rsidRDefault="00C7510A" w:rsidP="007D53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Умение узнавать изученные объекты и явления живой и неживой природы; использовать знаково-символические средства для решения задач.</w:t>
            </w:r>
          </w:p>
        </w:tc>
        <w:tc>
          <w:tcPr>
            <w:tcW w:w="766" w:type="dxa"/>
            <w:vAlign w:val="center"/>
          </w:tcPr>
          <w:p w:rsidR="00C7510A" w:rsidRPr="005D6789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85,28</w:t>
            </w:r>
            <w:r w:rsidR="002D0A51"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66" w:type="dxa"/>
            <w:vAlign w:val="center"/>
          </w:tcPr>
          <w:p w:rsidR="00C7510A" w:rsidRPr="005D6789" w:rsidRDefault="00C7510A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85,05</w:t>
            </w:r>
            <w:r w:rsidR="002D0A51"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03" w:type="dxa"/>
          </w:tcPr>
          <w:p w:rsidR="00C7510A" w:rsidRPr="007D53C3" w:rsidRDefault="002D0A51" w:rsidP="002D0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2D0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одержательное знание; физические системы.</w:t>
            </w:r>
          </w:p>
        </w:tc>
        <w:tc>
          <w:tcPr>
            <w:tcW w:w="1667" w:type="dxa"/>
          </w:tcPr>
          <w:p w:rsidR="00C7510A" w:rsidRPr="007D53C3" w:rsidRDefault="002D0A51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0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нтерпретация данных и использование научных доказательств для получения выводов.</w:t>
            </w:r>
          </w:p>
        </w:tc>
        <w:tc>
          <w:tcPr>
            <w:tcW w:w="1321" w:type="dxa"/>
          </w:tcPr>
          <w:p w:rsidR="00C7510A" w:rsidRPr="007D53C3" w:rsidRDefault="002D0A5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</w:t>
            </w:r>
            <w:r w:rsidR="00375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остный</w:t>
            </w:r>
          </w:p>
        </w:tc>
        <w:tc>
          <w:tcPr>
            <w:tcW w:w="2346" w:type="dxa"/>
            <w:gridSpan w:val="2"/>
          </w:tcPr>
          <w:p w:rsidR="00C7510A" w:rsidRPr="007D53C3" w:rsidRDefault="002D0A51" w:rsidP="007D53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2D0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лассификация, нахождение признаков по которым проведена классификация; анализ, интерпретация данных и формулировка соответствующих выводов</w:t>
            </w:r>
          </w:p>
        </w:tc>
        <w:tc>
          <w:tcPr>
            <w:tcW w:w="1755" w:type="dxa"/>
          </w:tcPr>
          <w:p w:rsidR="002D0A51" w:rsidRPr="002D0A51" w:rsidRDefault="002D0A51" w:rsidP="002D0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0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грамотность:</w:t>
            </w:r>
          </w:p>
          <w:p w:rsidR="00C7510A" w:rsidRPr="007D53C3" w:rsidRDefault="002D0A51" w:rsidP="002D0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0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Оцениваемый навык: соотношение визуального изображения с вербальным текстом.</w:t>
            </w:r>
          </w:p>
        </w:tc>
      </w:tr>
      <w:tr w:rsidR="00375961" w:rsidRPr="007D53C3" w:rsidTr="000D5DA7"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Окружающий мир 2</w:t>
            </w:r>
          </w:p>
        </w:tc>
        <w:tc>
          <w:tcPr>
            <w:tcW w:w="3751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Использование знаково-символических средств для решения задач; понимание информации, представленной разными способами: словесно, в виде таблицы, схемы.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70,48%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68,54%</w:t>
            </w:r>
          </w:p>
        </w:tc>
        <w:tc>
          <w:tcPr>
            <w:tcW w:w="1403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Содержательное знание; наука о Земле и Вселенной.</w:t>
            </w:r>
          </w:p>
        </w:tc>
        <w:tc>
          <w:tcPr>
            <w:tcW w:w="1667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2D0A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нтерпретация данных и использование научных доказательств для получения выводов</w:t>
            </w:r>
          </w:p>
        </w:tc>
        <w:tc>
          <w:tcPr>
            <w:tcW w:w="1321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Личностный</w:t>
            </w:r>
          </w:p>
        </w:tc>
        <w:tc>
          <w:tcPr>
            <w:tcW w:w="2346" w:type="dxa"/>
            <w:gridSpan w:val="2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нализ, интерпретация данных, полученных из рисунков, графиков, схем, таблиц, диаграмм, фотографий географических карт, и формулировка соответствующих выводов; знаково-символическая деятельность.</w:t>
            </w:r>
          </w:p>
        </w:tc>
        <w:tc>
          <w:tcPr>
            <w:tcW w:w="1755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Окружающий мир 3.1</w:t>
            </w:r>
          </w:p>
        </w:tc>
        <w:tc>
          <w:tcPr>
            <w:tcW w:w="3751" w:type="dxa"/>
            <w:vMerge w:val="restart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Использование готовых моделей (глобус, карта, план) для объяснения явлений или описания свойств объектов; обнаружение простейших взаимосвязей между живой и неживой природой, взаимосвязей в живой природе.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48,8%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39,56%</w:t>
            </w:r>
          </w:p>
        </w:tc>
        <w:tc>
          <w:tcPr>
            <w:tcW w:w="1403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одержательное знание; наука о Земле и Вселенной.</w:t>
            </w:r>
          </w:p>
        </w:tc>
        <w:tc>
          <w:tcPr>
            <w:tcW w:w="1667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321" w:type="dxa"/>
          </w:tcPr>
          <w:p w:rsidR="00375961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кружающая среда</w:t>
            </w:r>
          </w:p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(карта, указать природные зоны)</w:t>
            </w:r>
          </w:p>
        </w:tc>
        <w:tc>
          <w:tcPr>
            <w:tcW w:w="2346" w:type="dxa"/>
            <w:gridSpan w:val="2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лассифицирование, нахождение признаков по которым проведена классификация, анализ, интерпретация данных, полученных из рисунков, графиков, схем, таблиц, диаграмм, фотографий географических карт, и формулировка соответствующих выводов.</w:t>
            </w:r>
          </w:p>
        </w:tc>
        <w:tc>
          <w:tcPr>
            <w:tcW w:w="1755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Окружающий мир 3.2</w:t>
            </w:r>
          </w:p>
        </w:tc>
        <w:tc>
          <w:tcPr>
            <w:tcW w:w="3751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78,47%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80,86%</w:t>
            </w:r>
          </w:p>
        </w:tc>
        <w:tc>
          <w:tcPr>
            <w:tcW w:w="1403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кружающая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(сопоставить фото и название)</w:t>
            </w:r>
          </w:p>
        </w:tc>
        <w:tc>
          <w:tcPr>
            <w:tcW w:w="2346" w:type="dxa"/>
            <w:gridSpan w:val="2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lastRenderedPageBreak/>
              <w:t>Окружающий мир 3.3</w:t>
            </w:r>
          </w:p>
        </w:tc>
        <w:tc>
          <w:tcPr>
            <w:tcW w:w="3751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48,54%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47,76%</w:t>
            </w:r>
          </w:p>
        </w:tc>
        <w:tc>
          <w:tcPr>
            <w:tcW w:w="1403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кружающая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(сопоставить природные зоны (карта) и животных, растительность) </w:t>
            </w:r>
          </w:p>
        </w:tc>
        <w:tc>
          <w:tcPr>
            <w:tcW w:w="2346" w:type="dxa"/>
            <w:gridSpan w:val="2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lastRenderedPageBreak/>
              <w:t>Окружающий мир 4</w:t>
            </w:r>
          </w:p>
        </w:tc>
        <w:tc>
          <w:tcPr>
            <w:tcW w:w="3751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изображения. Умение узнавать изученные объекты и явления живой и неживой природы; использовать знаково-символические средства, в том числе модели, для решения задач.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73,97%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8"/>
                <w:lang w:eastAsia="ru-RU"/>
              </w:rPr>
              <w:t>71,35%</w:t>
            </w:r>
          </w:p>
        </w:tc>
        <w:tc>
          <w:tcPr>
            <w:tcW w:w="1403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Содержательное знание;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живые 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системы.</w:t>
            </w:r>
          </w:p>
        </w:tc>
        <w:tc>
          <w:tcPr>
            <w:tcW w:w="1667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нтерпретация данных и использование научных доказательств для получения выводов.</w:t>
            </w:r>
          </w:p>
        </w:tc>
        <w:tc>
          <w:tcPr>
            <w:tcW w:w="1321" w:type="dxa"/>
          </w:tcPr>
          <w:p w:rsidR="00375961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оровье</w:t>
            </w:r>
          </w:p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(внешнее и внутреннее строение человека)</w:t>
            </w:r>
          </w:p>
        </w:tc>
        <w:tc>
          <w:tcPr>
            <w:tcW w:w="2346" w:type="dxa"/>
            <w:gridSpan w:val="2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нализ, интерпретация данных, полученных из рисунков, графиков, схем, таблиц, диаграмм, фотографий географических карт, и формулировка соответствующих выводов; знаково-символическая деятельность.</w:t>
            </w:r>
          </w:p>
        </w:tc>
        <w:tc>
          <w:tcPr>
            <w:tcW w:w="1755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5</w:t>
            </w:r>
          </w:p>
        </w:tc>
        <w:tc>
          <w:tcPr>
            <w:tcW w:w="3751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Освоение элементарных норм здоровьесберегающего поведения в природной и социальной среде. Понимание необходимости здорового образа жизни, соблюдения правил безопасного поведения; использование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85,06%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83,73%</w:t>
            </w:r>
          </w:p>
        </w:tc>
        <w:tc>
          <w:tcPr>
            <w:tcW w:w="1403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Содержательное знание;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живые 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системы.</w:t>
            </w:r>
          </w:p>
        </w:tc>
        <w:tc>
          <w:tcPr>
            <w:tcW w:w="1667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научное объяснение явлений</w:t>
            </w:r>
          </w:p>
        </w:tc>
        <w:tc>
          <w:tcPr>
            <w:tcW w:w="1321" w:type="dxa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</w:t>
            </w: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оровье</w:t>
            </w:r>
          </w:p>
        </w:tc>
        <w:tc>
          <w:tcPr>
            <w:tcW w:w="2346" w:type="dxa"/>
            <w:gridSpan w:val="2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распознавание, использование и создание объяснительных моделей и представлений.</w:t>
            </w:r>
          </w:p>
        </w:tc>
        <w:tc>
          <w:tcPr>
            <w:tcW w:w="1755" w:type="dxa"/>
          </w:tcPr>
          <w:p w:rsidR="00375961" w:rsidRPr="00574582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грамотность:</w:t>
            </w:r>
          </w:p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5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Оцениваемый навык: понимание фактологической информации (сюжет, последовательность событий и т.п.); установление связей между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</w:tr>
      <w:tr w:rsidR="00375961" w:rsidRPr="007D53C3" w:rsidTr="000D5DA7">
        <w:trPr>
          <w:trHeight w:val="557"/>
        </w:trPr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6.1</w:t>
            </w:r>
          </w:p>
        </w:tc>
        <w:tc>
          <w:tcPr>
            <w:tcW w:w="3751" w:type="dxa"/>
            <w:vMerge w:val="restart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</w:t>
            </w: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следственных связей, построения рассуждений; осознанно строить речевое высказывание в соответствии с задачами коммуникации. Вычленение содержащихся в тексте основных событий; сравнение между собой объектов, описанных в тексте с сопутствующими выделением 2-3 существенных признаков; проведение несложных наблюдений в окружающей среде и постановка опытов с использованием простейшего лабораторного оборудования; создание и преобразование модели и схемы для решения задач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73,6%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70,35%</w:t>
            </w:r>
          </w:p>
        </w:tc>
        <w:tc>
          <w:tcPr>
            <w:tcW w:w="1403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Содержательное знание; физические 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системы.</w:t>
            </w:r>
          </w:p>
        </w:tc>
        <w:tc>
          <w:tcPr>
            <w:tcW w:w="1667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онимание особенностей естественнонаучного 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исследования</w:t>
            </w:r>
          </w:p>
        </w:tc>
        <w:tc>
          <w:tcPr>
            <w:tcW w:w="1321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Окружающая среда</w:t>
            </w:r>
          </w:p>
        </w:tc>
        <w:tc>
          <w:tcPr>
            <w:tcW w:w="2346" w:type="dxa"/>
            <w:gridSpan w:val="2"/>
          </w:tcPr>
          <w:p w:rsidR="00375961" w:rsidRDefault="00375961" w:rsidP="003759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уровень. О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ценивание способа научного исследования данного вопроса</w:t>
            </w:r>
          </w:p>
          <w:p w:rsidR="00375961" w:rsidRPr="007D53C3" w:rsidRDefault="00375961" w:rsidP="003759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E3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процесса)</w:t>
            </w:r>
          </w:p>
        </w:tc>
        <w:tc>
          <w:tcPr>
            <w:tcW w:w="1755" w:type="dxa"/>
            <w:vMerge w:val="restart"/>
          </w:tcPr>
          <w:p w:rsidR="00375961" w:rsidRPr="00B168A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грамотность:</w:t>
            </w:r>
          </w:p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Оцениваемый навык: 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прогноз событий, течения процесса, результатов эксперимента на основе информации текста.</w:t>
            </w:r>
          </w:p>
        </w:tc>
      </w:tr>
      <w:tr w:rsidR="00375961" w:rsidRPr="007D53C3" w:rsidTr="000D5DA7">
        <w:trPr>
          <w:trHeight w:val="558"/>
        </w:trPr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Окружающий мир 6.2</w:t>
            </w:r>
          </w:p>
        </w:tc>
        <w:tc>
          <w:tcPr>
            <w:tcW w:w="3751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50,62%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44,68%</w:t>
            </w:r>
          </w:p>
        </w:tc>
        <w:tc>
          <w:tcPr>
            <w:tcW w:w="1403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gridSpan w:val="2"/>
          </w:tcPr>
          <w:p w:rsidR="00375961" w:rsidRDefault="00375961" w:rsidP="003759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уровень. П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редложение или оценивание способа научного исследования данного вопроса</w:t>
            </w:r>
          </w:p>
          <w:p w:rsidR="00375961" w:rsidRPr="007D53C3" w:rsidRDefault="00375961" w:rsidP="003759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(установление зависимостей, вывод)</w:t>
            </w:r>
          </w:p>
        </w:tc>
        <w:tc>
          <w:tcPr>
            <w:tcW w:w="1755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rPr>
          <w:trHeight w:val="558"/>
        </w:trPr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Окружающий мир 6.3</w:t>
            </w:r>
          </w:p>
        </w:tc>
        <w:tc>
          <w:tcPr>
            <w:tcW w:w="3751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33,09%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29,69%</w:t>
            </w:r>
          </w:p>
        </w:tc>
        <w:tc>
          <w:tcPr>
            <w:tcW w:w="1403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gridSpan w:val="2"/>
          </w:tcPr>
          <w:p w:rsidR="00375961" w:rsidRDefault="00375961" w:rsidP="003759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уровень. П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редложение научного исследования данного вопроса</w:t>
            </w:r>
          </w:p>
          <w:p w:rsidR="00375961" w:rsidRPr="007D53C3" w:rsidRDefault="00375961" w:rsidP="003759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(внесение изменений в процесс, в связи с изменением задачи)</w:t>
            </w:r>
          </w:p>
        </w:tc>
        <w:tc>
          <w:tcPr>
            <w:tcW w:w="1755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rPr>
          <w:trHeight w:val="275"/>
        </w:trPr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8К1</w:t>
            </w:r>
          </w:p>
        </w:tc>
        <w:tc>
          <w:tcPr>
            <w:tcW w:w="3751" w:type="dxa"/>
            <w:vMerge w:val="restart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осознанное построение речевого высказывания в соответствии с задачами коммуникации. Оценка характера взаимоотношений людей в различных социальных группах.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85,88%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84,25%</w:t>
            </w:r>
          </w:p>
        </w:tc>
        <w:tc>
          <w:tcPr>
            <w:tcW w:w="1403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Содержательное знание: социальные явления</w:t>
            </w:r>
          </w:p>
        </w:tc>
        <w:tc>
          <w:tcPr>
            <w:tcW w:w="1667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визуального изображения с вербальным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Понимание с</w:t>
            </w: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ущности и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объектов, процессов и явлений действительности </w:t>
            </w:r>
            <w:r w:rsidRPr="00B019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(социальных)</w:t>
            </w:r>
          </w:p>
        </w:tc>
        <w:tc>
          <w:tcPr>
            <w:tcW w:w="1321" w:type="dxa"/>
            <w:vMerge w:val="restart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Окружающая среда, социум</w:t>
            </w:r>
          </w:p>
        </w:tc>
        <w:tc>
          <w:tcPr>
            <w:tcW w:w="1173" w:type="dxa"/>
            <w:vAlign w:val="center"/>
          </w:tcPr>
          <w:p w:rsidR="00375961" w:rsidRPr="00B01939" w:rsidRDefault="00375961" w:rsidP="00375961">
            <w:pPr>
              <w:pStyle w:val="ad"/>
              <w:ind w:left="-29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уровень. Часто встречаемые профессии, узнаваемый ассоциативный ряд предметов</w:t>
            </w:r>
          </w:p>
        </w:tc>
        <w:tc>
          <w:tcPr>
            <w:tcW w:w="1173" w:type="dxa"/>
            <w:vMerge w:val="restart"/>
            <w:vAlign w:val="center"/>
          </w:tcPr>
          <w:p w:rsidR="00375961" w:rsidRPr="00B01939" w:rsidRDefault="00375961" w:rsidP="00375961">
            <w:pPr>
              <w:pStyle w:val="ad"/>
              <w:ind w:left="-152"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Ученик самостоятельно выбирает и описывает один из трех профессий по рисунку</w:t>
            </w:r>
          </w:p>
        </w:tc>
        <w:tc>
          <w:tcPr>
            <w:tcW w:w="1755" w:type="dxa"/>
            <w:vMerge w:val="restart"/>
          </w:tcPr>
          <w:p w:rsidR="00375961" w:rsidRPr="00B168A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Читательская грамотность:</w:t>
            </w:r>
          </w:p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Оцениваемый навык</w:t>
            </w: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осознанное построение речевого высказывания в соответствии с задачами коммуникации</w:t>
            </w:r>
            <w:r w:rsidRPr="00B168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:.</w:t>
            </w:r>
          </w:p>
        </w:tc>
      </w:tr>
      <w:tr w:rsidR="00375961" w:rsidRPr="007D53C3" w:rsidTr="000D5DA7">
        <w:trPr>
          <w:trHeight w:val="275"/>
        </w:trPr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8К2</w:t>
            </w:r>
          </w:p>
        </w:tc>
        <w:tc>
          <w:tcPr>
            <w:tcW w:w="3751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66,3%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66,1%</w:t>
            </w:r>
          </w:p>
        </w:tc>
        <w:tc>
          <w:tcPr>
            <w:tcW w:w="1403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уровень. Либо редко  встречаемые профессии, либо не узнаваемый ассоциативный ряд предметов</w:t>
            </w:r>
          </w:p>
        </w:tc>
        <w:tc>
          <w:tcPr>
            <w:tcW w:w="1173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5961" w:rsidRPr="007D53C3" w:rsidTr="000D5DA7">
        <w:trPr>
          <w:trHeight w:val="276"/>
        </w:trPr>
        <w:tc>
          <w:tcPr>
            <w:tcW w:w="1217" w:type="dxa"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53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 8К3</w:t>
            </w:r>
          </w:p>
        </w:tc>
        <w:tc>
          <w:tcPr>
            <w:tcW w:w="3751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42,76%</w:t>
            </w:r>
          </w:p>
        </w:tc>
        <w:tc>
          <w:tcPr>
            <w:tcW w:w="766" w:type="dxa"/>
            <w:vAlign w:val="center"/>
          </w:tcPr>
          <w:p w:rsidR="00375961" w:rsidRPr="005D6789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D67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41,03%</w:t>
            </w:r>
          </w:p>
        </w:tc>
        <w:tc>
          <w:tcPr>
            <w:tcW w:w="1403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уровень. Редко встречаемые профессии, не узнаваемый ассоциативный ряд предметов</w:t>
            </w:r>
          </w:p>
        </w:tc>
        <w:tc>
          <w:tcPr>
            <w:tcW w:w="1173" w:type="dxa"/>
            <w:vMerge/>
            <w:vAlign w:val="center"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</w:tcPr>
          <w:p w:rsidR="00375961" w:rsidRPr="007D53C3" w:rsidRDefault="00375961" w:rsidP="0037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D53C3" w:rsidRPr="007D53C3" w:rsidRDefault="007D53C3" w:rsidP="007D53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D53C3" w:rsidRPr="007D53C3" w:rsidRDefault="007D53C3" w:rsidP="007D53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D53C3" w:rsidRPr="007D53C3" w:rsidSect="00C7510A">
          <w:pgSz w:w="16838" w:h="11906" w:orient="landscape"/>
          <w:pgMar w:top="1560" w:right="1134" w:bottom="850" w:left="1134" w:header="708" w:footer="708" w:gutter="0"/>
          <w:cols w:space="708"/>
          <w:titlePg/>
          <w:docGrid w:linePitch="360"/>
        </w:sectPr>
      </w:pPr>
    </w:p>
    <w:p w:rsidR="005856C6" w:rsidRDefault="005856C6" w:rsidP="00CD67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результаты стартовой диагностики и оценку функциональной 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5-х классов за курс начального общего образования на региональном уровне. </w:t>
      </w:r>
    </w:p>
    <w:p w:rsidR="005856C6" w:rsidRDefault="005856C6" w:rsidP="00CD67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оценочная процедура проведена 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технологий международных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сопоставительных 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</w:t>
      </w:r>
      <w:r w:rsidRPr="00EE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динамики формирования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1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Ставропольского края</w:t>
      </w:r>
      <w:r w:rsidRPr="00EE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ED7" w:rsidRDefault="0018620E" w:rsidP="00CD679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сформированности функциональной грамотности обучающихся 5-х классов на основе анализа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– 2020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анализу</w:t>
      </w:r>
      <w:r w:rsidR="00B4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ученика (для разработки индивидуальных траекторий развития), на уровне образовательной организации (для разработки «дорожной карты» на 2021 – 2024 г.г.), на уровне муниципального образования </w:t>
      </w:r>
      <w:r w:rsidR="00394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управленческих решений.</w:t>
      </w:r>
    </w:p>
    <w:p w:rsidR="002D5245" w:rsidRDefault="0018620E" w:rsidP="001862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управленческих решений следует руководствоваться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в сфере образования и науки,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1684/694/1377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4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04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Рособрнадзора № 590, Минпросвещения России № 219 от 6 мая 2019 года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30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CD6795" w:rsidRDefault="00CD6795" w:rsidP="00365C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</w:t>
      </w:r>
      <w:r w:rsidRPr="00CD6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руководителям муниципальных органов управления образованием </w:t>
      </w:r>
      <w:r w:rsidRPr="00CD67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 обеспечить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1F76" w:rsidRPr="00365C76" w:rsidRDefault="00365C76" w:rsidP="00365C76">
      <w:pPr>
        <w:pStyle w:val="ad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941F76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76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1F76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сформированности функциональной грамотности обучающихся 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1F76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основе анализа результатов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941F76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 w:rsidR="00706860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ключевых факторов и оценку их воздействия</w:t>
      </w:r>
      <w:r w:rsidR="00941F76" w:rsidRPr="00365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уровень сформированности функциональной грамотности;</w:t>
      </w:r>
    </w:p>
    <w:p w:rsidR="00941F76" w:rsidRPr="00706860" w:rsidRDefault="00365C76" w:rsidP="00365C76">
      <w:pPr>
        <w:pStyle w:val="ad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управленческих решений</w:t>
      </w:r>
      <w:r w:rsidR="00727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76" w:rsidRPr="00706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72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941F76" w:rsidRPr="0070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1F76" w:rsidRPr="00706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образовательного процесса, с учетом современных требований к образовательным результатам.</w:t>
      </w:r>
    </w:p>
    <w:p w:rsidR="00B47957" w:rsidRPr="00B47957" w:rsidRDefault="00B47957" w:rsidP="00CD6795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47957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  <w:r w:rsidR="00A417F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7957" w:rsidRPr="00B47957" w:rsidRDefault="00B47957" w:rsidP="00CD6795">
      <w:pPr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i/>
          <w:sz w:val="28"/>
          <w:szCs w:val="28"/>
        </w:rPr>
        <w:t>Руководителям образовательных организаций</w:t>
      </w:r>
      <w:r w:rsidRPr="00B479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957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рекомендуем обеспечить следующее.</w:t>
      </w:r>
    </w:p>
    <w:p w:rsidR="00A417F8" w:rsidRDefault="00B47957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sz w:val="28"/>
          <w:szCs w:val="28"/>
        </w:rPr>
        <w:t xml:space="preserve">Проведение анализа результатов </w:t>
      </w:r>
      <w:r w:rsidR="00A417F8">
        <w:rPr>
          <w:rFonts w:ascii="Times New Roman" w:eastAsia="Times New Roman" w:hAnsi="Times New Roman" w:cs="Times New Roman"/>
          <w:sz w:val="28"/>
          <w:szCs w:val="28"/>
        </w:rPr>
        <w:t>всероссийских проверочных работ по математике, русскому языку, окружающему миру</w:t>
      </w:r>
      <w:r w:rsidRPr="00B47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7F8">
        <w:rPr>
          <w:rFonts w:ascii="Times New Roman" w:eastAsia="Times New Roman" w:hAnsi="Times New Roman" w:cs="Times New Roman"/>
          <w:sz w:val="28"/>
          <w:szCs w:val="28"/>
        </w:rPr>
        <w:t xml:space="preserve">за курс начального общего образования </w:t>
      </w:r>
      <w:r w:rsidRPr="00B47957">
        <w:rPr>
          <w:rFonts w:ascii="Times New Roman" w:eastAsia="Times New Roman" w:hAnsi="Times New Roman" w:cs="Times New Roman"/>
          <w:sz w:val="28"/>
          <w:szCs w:val="28"/>
        </w:rPr>
        <w:t>(на уровне ученика, класса, ОО</w:t>
      </w:r>
      <w:r w:rsidR="00A417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7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7F8" w:rsidRP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 xml:space="preserve">Повышение уровня функциональной грамотности обучающихся за счет реализации федерального государственного образовательного </w:t>
      </w:r>
      <w:r w:rsidRPr="00A417F8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 </w:t>
      </w:r>
      <w:r w:rsidR="00B366C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A417F8">
        <w:rPr>
          <w:rFonts w:ascii="Times New Roman" w:hAnsi="Times New Roman" w:cs="Times New Roman"/>
          <w:sz w:val="28"/>
          <w:szCs w:val="28"/>
        </w:rPr>
        <w:t xml:space="preserve">общего образования, т. е. за счет достижения планируемых стандартом предметных, </w:t>
      </w:r>
      <w:r w:rsidRPr="00A417F8">
        <w:rPr>
          <w:rFonts w:ascii="Times New Roman" w:hAnsi="Times New Roman" w:cs="Times New Roman"/>
          <w:b/>
          <w:sz w:val="28"/>
          <w:szCs w:val="28"/>
        </w:rPr>
        <w:t xml:space="preserve">метапредметных и личностных результатов образования. </w:t>
      </w:r>
    </w:p>
    <w:p w:rsid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 xml:space="preserve">Введение отдельных видов функциональной грамотности в качестве предметов в часть основной образовательной программы, которая формируется образовательной организацией, в форме внеурочных занятий, факультативов и элективных курсов. </w:t>
      </w:r>
    </w:p>
    <w:p w:rsid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>Включение тем и модулей отдельных видов функциональной грамотности в обязательные предметы: математику, историю, обществознание (экономику и право), географию, основы безопасности жизнедеятельности, литературу, иностранные языки.</w:t>
      </w:r>
    </w:p>
    <w:p w:rsid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>Внедрение отдельных видов функциональной грамотности в образовательную практику школы, через включение их в программы воспитания и социализации.</w:t>
      </w:r>
    </w:p>
    <w:p w:rsid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>Создание кружков и клубов в рамках системы дополнительного образования школы.</w:t>
      </w:r>
    </w:p>
    <w:p w:rsid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>Реализацию в учебном процессе комплексного системно-деятельностного подхода, включающего решение различных классов учебно-познавательных и учебно-практических задач, задач на применение или перенос тех знаний и тех умений, которые формируются в рамках предмета как на уроках, так и дома.</w:t>
      </w:r>
    </w:p>
    <w:p w:rsid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>Проведение процедур по оценка глобальных компетенций как процессов, поддерживающих и обеспечивающих повышение уровня функциональной грамотности обучающихся.</w:t>
      </w:r>
    </w:p>
    <w:p w:rsidR="00A417F8" w:rsidRPr="00A417F8" w:rsidRDefault="00A417F8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F8">
        <w:rPr>
          <w:rFonts w:ascii="Times New Roman" w:hAnsi="Times New Roman" w:cs="Times New Roman"/>
          <w:sz w:val="28"/>
          <w:szCs w:val="28"/>
        </w:rPr>
        <w:t>Организацию внутришкольного повышения квалификации учителей в области формирования функциональной грамотности, через разработку (подборку) различных классов учебных задач и методик формирования различных стратегий их решения.</w:t>
      </w:r>
    </w:p>
    <w:p w:rsidR="00B47957" w:rsidRPr="00B47957" w:rsidRDefault="00B47957" w:rsidP="00CD6795">
      <w:pPr>
        <w:numPr>
          <w:ilvl w:val="1"/>
          <w:numId w:val="18"/>
        </w:numPr>
        <w:shd w:val="clear" w:color="auto" w:fill="FFFFFF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957">
        <w:rPr>
          <w:rFonts w:ascii="Times New Roman" w:hAnsi="Times New Roman" w:cs="Times New Roman"/>
          <w:sz w:val="28"/>
          <w:szCs w:val="28"/>
        </w:rPr>
        <w:t>Ведение базы данных на уровне образовательной организации по результатам оценочных процедур, учитывая при этом результаты оценочных процедур различного уровня, в том числе результаты участия в предметных олимпиадах, международных исследованиях и т.д.</w:t>
      </w:r>
    </w:p>
    <w:p w:rsidR="00B47957" w:rsidRPr="00B47957" w:rsidRDefault="00B47957" w:rsidP="00CD6795">
      <w:pPr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i/>
          <w:sz w:val="28"/>
          <w:szCs w:val="28"/>
        </w:rPr>
        <w:t>Методическим объединениям по предметам или циклам предметов (школьного, муниципального уровней)</w:t>
      </w:r>
      <w:r w:rsidR="00CD6795">
        <w:rPr>
          <w:rFonts w:ascii="Times New Roman" w:eastAsia="Times New Roman" w:hAnsi="Times New Roman" w:cs="Times New Roman"/>
          <w:i/>
          <w:sz w:val="28"/>
          <w:szCs w:val="28"/>
        </w:rPr>
        <w:t xml:space="preserve"> рекомендуем:</w:t>
      </w:r>
    </w:p>
    <w:p w:rsidR="00B47957" w:rsidRPr="00B47957" w:rsidRDefault="00B47957" w:rsidP="00CD6795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sz w:val="28"/>
          <w:szCs w:val="28"/>
        </w:rPr>
        <w:t xml:space="preserve">Провести аспектный анализ результатов </w:t>
      </w:r>
      <w:r w:rsidR="00B366CA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</w:t>
      </w:r>
      <w:r w:rsidRPr="00B47957">
        <w:rPr>
          <w:rFonts w:ascii="Times New Roman" w:eastAsia="Times New Roman" w:hAnsi="Times New Roman" w:cs="Times New Roman"/>
          <w:sz w:val="28"/>
          <w:szCs w:val="28"/>
        </w:rPr>
        <w:t>проверочных работ по предметам с учетом уровня реализуемых программ (базовый, профильный), разработать адресные рекомендации по повышению качества образования.</w:t>
      </w:r>
    </w:p>
    <w:p w:rsidR="004C4977" w:rsidRDefault="004C4977" w:rsidP="00CD6795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Включить в процедуру выявления и оценки </w:t>
      </w:r>
      <w:r w:rsidRPr="004C497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профессиональных дефицитов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</w:t>
      </w:r>
      <w:r w:rsidRPr="004C4977">
        <w:rPr>
          <w:rFonts w:ascii="Times New Roman" w:eastAsia="Times New Roman" w:hAnsi="Times New Roman" w:cs="Times New Roman"/>
          <w:sz w:val="28"/>
          <w:szCs w:val="28"/>
        </w:rPr>
        <w:t>оценки и формирования функциональной 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6CA" w:rsidRPr="00B366CA" w:rsidRDefault="00B366CA" w:rsidP="00CD6795">
      <w:pPr>
        <w:pStyle w:val="ad"/>
        <w:numPr>
          <w:ilvl w:val="1"/>
          <w:numId w:val="1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66CA">
        <w:rPr>
          <w:rFonts w:ascii="Times New Roman" w:eastAsia="Times New Roman" w:hAnsi="Times New Roman" w:cs="Times New Roman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 w:rsidRPr="00B366CA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 </w:t>
      </w:r>
      <w:r w:rsidRPr="004C4977">
        <w:rPr>
          <w:rFonts w:ascii="Times New Roman" w:eastAsia="Times New Roman" w:hAnsi="Times New Roman" w:cs="Times New Roman"/>
          <w:b/>
          <w:sz w:val="28"/>
          <w:szCs w:val="28"/>
        </w:rPr>
        <w:t xml:space="preserve">обобщению и распространению опыта и эффективных практик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повышению уровня функциональной грамотности учеников, </w:t>
      </w:r>
      <w:r w:rsidRPr="00B366CA"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уя</w:t>
      </w:r>
      <w:r w:rsidRPr="00B366CA">
        <w:rPr>
          <w:rFonts w:ascii="Times New Roman" w:eastAsia="Times New Roman" w:hAnsi="Times New Roman" w:cs="Times New Roman"/>
          <w:sz w:val="28"/>
          <w:szCs w:val="28"/>
        </w:rPr>
        <w:t xml:space="preserve"> ресурсы различных объединений учителей: методических объединений всех уровней, ассоциаций, сетевых сообществ.</w:t>
      </w:r>
    </w:p>
    <w:p w:rsidR="004C4977" w:rsidRPr="004C4977" w:rsidRDefault="004C4977" w:rsidP="00CD6795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7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вопросах организации </w:t>
      </w:r>
      <w:r w:rsidRPr="004C4977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 учителей</w:t>
      </w:r>
      <w:r w:rsidRPr="004C4977">
        <w:rPr>
          <w:rFonts w:ascii="Times New Roman" w:eastAsia="Times New Roman" w:hAnsi="Times New Roman" w:cs="Times New Roman"/>
          <w:sz w:val="28"/>
          <w:szCs w:val="28"/>
        </w:rPr>
        <w:t xml:space="preserve"> сделать акценты 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4977" w:rsidRPr="004C4977" w:rsidRDefault="004C4977" w:rsidP="00CD6795">
      <w:pPr>
        <w:pStyle w:val="ad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различие процессов </w:t>
      </w:r>
      <w:r w:rsidRPr="004C4977">
        <w:rPr>
          <w:rFonts w:ascii="Times New Roman" w:eastAsia="Times New Roman" w:hAnsi="Times New Roman" w:cs="Times New Roman"/>
          <w:sz w:val="28"/>
          <w:szCs w:val="28"/>
        </w:rPr>
        <w:t>оценки и формирования функциональной 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977" w:rsidRDefault="004C4977" w:rsidP="00CD6795">
      <w:pPr>
        <w:pStyle w:val="ad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77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4C4977">
        <w:rPr>
          <w:rFonts w:ascii="Times New Roman" w:eastAsia="Times New Roman" w:hAnsi="Times New Roman" w:cs="Times New Roman"/>
          <w:b/>
          <w:sz w:val="28"/>
          <w:szCs w:val="28"/>
        </w:rPr>
        <w:t>групп/команд учителей разных предметов</w:t>
      </w:r>
      <w:r w:rsidRPr="004C4977">
        <w:rPr>
          <w:rFonts w:ascii="Times New Roman" w:eastAsia="Times New Roman" w:hAnsi="Times New Roman" w:cs="Times New Roman"/>
          <w:sz w:val="28"/>
          <w:szCs w:val="28"/>
        </w:rPr>
        <w:t>, работающих в одной школе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977" w:rsidRPr="004C4977" w:rsidRDefault="004C4977" w:rsidP="00CD6795">
      <w:pPr>
        <w:pStyle w:val="ad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разработку рекомендаций по с</w:t>
      </w:r>
      <w:r w:rsidRPr="004C4977">
        <w:rPr>
          <w:rFonts w:ascii="Times New Roman" w:eastAsia="Times New Roman" w:hAnsi="Times New Roman" w:cs="Times New Roman"/>
          <w:sz w:val="28"/>
          <w:szCs w:val="28"/>
        </w:rPr>
        <w:t>овременным подходам к формированию функциональной грамотности обучающихся на основе разработанных и опубликованных учебных и диагностических материалов.</w:t>
      </w:r>
    </w:p>
    <w:p w:rsidR="00B47957" w:rsidRPr="00B47957" w:rsidRDefault="00B47957" w:rsidP="00CD6795">
      <w:pPr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Учителям, реализующим программы учебного предмета, рекомендуем </w:t>
      </w:r>
      <w:r w:rsidRPr="00B47957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обеспечить следующее</w:t>
      </w:r>
      <w:r w:rsidRPr="00B4795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47957" w:rsidRPr="00B47957" w:rsidRDefault="00B47957" w:rsidP="00CD6795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работы с открытым банком тренировочных заданий ВПР по предмету, опубликованных на официальном сайте</w:t>
      </w:r>
      <w:r w:rsidR="00D4055B">
        <w:rPr>
          <w:rFonts w:ascii="Times New Roman" w:eastAsia="Times New Roman" w:hAnsi="Times New Roman" w:cs="Times New Roman"/>
          <w:sz w:val="28"/>
          <w:szCs w:val="28"/>
        </w:rPr>
        <w:t xml:space="preserve"> ФИОКО</w:t>
      </w:r>
      <w:r w:rsidRPr="00B47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957" w:rsidRPr="00B47957" w:rsidRDefault="00B47957" w:rsidP="00CD6795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оценку самостоятельной работы </w:t>
      </w:r>
      <w:r w:rsidR="0085549F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Pr="00B47957">
        <w:rPr>
          <w:rFonts w:ascii="Times New Roman" w:eastAsia="Times New Roman" w:hAnsi="Times New Roman" w:cs="Times New Roman"/>
          <w:sz w:val="28"/>
          <w:szCs w:val="28"/>
        </w:rPr>
        <w:t>, в том числе на основе регулярного использования учащимися онлайн обучения.</w:t>
      </w:r>
    </w:p>
    <w:p w:rsidR="0085549F" w:rsidRPr="00CD6795" w:rsidRDefault="00B47957" w:rsidP="00CD6795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85549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B47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навыков проектной, исследовательской деятельности.</w:t>
      </w:r>
    </w:p>
    <w:p w:rsidR="00CD6795" w:rsidRPr="00CD6795" w:rsidRDefault="00CD6795" w:rsidP="00CD6795">
      <w:pPr>
        <w:pStyle w:val="ad"/>
        <w:numPr>
          <w:ilvl w:val="1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5">
        <w:rPr>
          <w:rFonts w:ascii="Times New Roman" w:hAnsi="Times New Roman" w:cs="Times New Roman"/>
          <w:sz w:val="28"/>
          <w:szCs w:val="28"/>
        </w:rPr>
        <w:t>Организацию мониторинга сформированности функциональной грамотности обучающихся, с учетом различного уровня оценочных процедур.</w:t>
      </w:r>
    </w:p>
    <w:sectPr w:rsidR="00CD6795" w:rsidRPr="00CD6795" w:rsidSect="00394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BC" w:rsidRDefault="003063BC">
      <w:pPr>
        <w:spacing w:after="0" w:line="240" w:lineRule="auto"/>
      </w:pPr>
      <w:r>
        <w:separator/>
      </w:r>
    </w:p>
  </w:endnote>
  <w:endnote w:type="continuationSeparator" w:id="0">
    <w:p w:rsidR="003063BC" w:rsidRDefault="0030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86578389"/>
      <w:docPartObj>
        <w:docPartGallery w:val="Page Numbers (Bottom of Page)"/>
        <w:docPartUnique/>
      </w:docPartObj>
    </w:sdtPr>
    <w:sdtEndPr/>
    <w:sdtContent>
      <w:p w:rsidR="00D802AE" w:rsidRPr="00DD1969" w:rsidRDefault="00D802AE">
        <w:pPr>
          <w:pStyle w:val="a8"/>
          <w:jc w:val="center"/>
          <w:rPr>
            <w:rFonts w:ascii="Times New Roman" w:hAnsi="Times New Roman" w:cs="Times New Roman"/>
          </w:rPr>
        </w:pPr>
        <w:r w:rsidRPr="00DD1969">
          <w:rPr>
            <w:rFonts w:ascii="Times New Roman" w:hAnsi="Times New Roman" w:cs="Times New Roman"/>
          </w:rPr>
          <w:fldChar w:fldCharType="begin"/>
        </w:r>
        <w:r w:rsidRPr="00DD1969">
          <w:rPr>
            <w:rFonts w:ascii="Times New Roman" w:hAnsi="Times New Roman" w:cs="Times New Roman"/>
          </w:rPr>
          <w:instrText>PAGE   \* MERGEFORMAT</w:instrText>
        </w:r>
        <w:r w:rsidRPr="00DD1969">
          <w:rPr>
            <w:rFonts w:ascii="Times New Roman" w:hAnsi="Times New Roman" w:cs="Times New Roman"/>
          </w:rPr>
          <w:fldChar w:fldCharType="separate"/>
        </w:r>
        <w:r w:rsidR="00865B80">
          <w:rPr>
            <w:rFonts w:ascii="Times New Roman" w:hAnsi="Times New Roman" w:cs="Times New Roman"/>
            <w:noProof/>
          </w:rPr>
          <w:t>21</w:t>
        </w:r>
        <w:r w:rsidRPr="00DD1969">
          <w:rPr>
            <w:rFonts w:ascii="Times New Roman" w:hAnsi="Times New Roman" w:cs="Times New Roman"/>
          </w:rPr>
          <w:fldChar w:fldCharType="end"/>
        </w:r>
      </w:p>
    </w:sdtContent>
  </w:sdt>
  <w:p w:rsidR="00D802AE" w:rsidRDefault="00D802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BC" w:rsidRDefault="003063BC">
      <w:pPr>
        <w:spacing w:after="0" w:line="240" w:lineRule="auto"/>
      </w:pPr>
      <w:r>
        <w:separator/>
      </w:r>
    </w:p>
  </w:footnote>
  <w:footnote w:type="continuationSeparator" w:id="0">
    <w:p w:rsidR="003063BC" w:rsidRDefault="0030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AD"/>
    <w:multiLevelType w:val="hybridMultilevel"/>
    <w:tmpl w:val="A7503F3E"/>
    <w:lvl w:ilvl="0" w:tplc="8040AC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EC0087"/>
    <w:multiLevelType w:val="hybridMultilevel"/>
    <w:tmpl w:val="3DC2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37273C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4C5"/>
    <w:multiLevelType w:val="hybridMultilevel"/>
    <w:tmpl w:val="63A40BDA"/>
    <w:lvl w:ilvl="0" w:tplc="7CF2F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E15E2"/>
    <w:multiLevelType w:val="hybridMultilevel"/>
    <w:tmpl w:val="7ECE4D30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29C"/>
    <w:multiLevelType w:val="hybridMultilevel"/>
    <w:tmpl w:val="DB54AA58"/>
    <w:lvl w:ilvl="0" w:tplc="7CF2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E00CB"/>
    <w:multiLevelType w:val="hybridMultilevel"/>
    <w:tmpl w:val="3EF4ABF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B64D79"/>
    <w:multiLevelType w:val="multilevel"/>
    <w:tmpl w:val="D34A7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4CA30F8"/>
    <w:multiLevelType w:val="hybridMultilevel"/>
    <w:tmpl w:val="BD3C6150"/>
    <w:lvl w:ilvl="0" w:tplc="7CF2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3849"/>
    <w:multiLevelType w:val="multilevel"/>
    <w:tmpl w:val="9B9AD216"/>
    <w:lvl w:ilvl="0">
      <w:start w:val="1"/>
      <w:numFmt w:val="decimal"/>
      <w:lvlText w:val="%1."/>
      <w:lvlJc w:val="left"/>
      <w:pPr>
        <w:ind w:left="1114" w:hanging="405"/>
      </w:pPr>
      <w:rPr>
        <w:rFonts w:eastAsiaTheme="minorHAnsi"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0" w15:restartNumberingAfterBreak="0">
    <w:nsid w:val="50DE1A79"/>
    <w:multiLevelType w:val="hybridMultilevel"/>
    <w:tmpl w:val="4D4482A8"/>
    <w:lvl w:ilvl="0" w:tplc="BE380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E6D02"/>
    <w:multiLevelType w:val="hybridMultilevel"/>
    <w:tmpl w:val="56AEDBCA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865729"/>
    <w:multiLevelType w:val="hybridMultilevel"/>
    <w:tmpl w:val="23AAB746"/>
    <w:lvl w:ilvl="0" w:tplc="5E78B4FE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7349D"/>
    <w:multiLevelType w:val="hybridMultilevel"/>
    <w:tmpl w:val="107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B65D2"/>
    <w:multiLevelType w:val="hybridMultilevel"/>
    <w:tmpl w:val="1D90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C061F"/>
    <w:multiLevelType w:val="hybridMultilevel"/>
    <w:tmpl w:val="04B620D6"/>
    <w:lvl w:ilvl="0" w:tplc="8040AC5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8A83A30"/>
    <w:multiLevelType w:val="hybridMultilevel"/>
    <w:tmpl w:val="22D46D84"/>
    <w:lvl w:ilvl="0" w:tplc="8040AC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B03762"/>
    <w:multiLevelType w:val="hybridMultilevel"/>
    <w:tmpl w:val="C70CD5AC"/>
    <w:lvl w:ilvl="0" w:tplc="7CF2F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875052"/>
    <w:multiLevelType w:val="hybridMultilevel"/>
    <w:tmpl w:val="2E46A276"/>
    <w:lvl w:ilvl="0" w:tplc="7CF2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F6788"/>
    <w:multiLevelType w:val="hybridMultilevel"/>
    <w:tmpl w:val="44B4FE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287D8B"/>
    <w:multiLevelType w:val="hybridMultilevel"/>
    <w:tmpl w:val="887C86D8"/>
    <w:lvl w:ilvl="0" w:tplc="7CF2F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86A10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07E43"/>
    <w:multiLevelType w:val="hybridMultilevel"/>
    <w:tmpl w:val="4EC8B72C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40AC5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22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19"/>
  </w:num>
  <w:num w:numId="15">
    <w:abstractNumId w:val="14"/>
  </w:num>
  <w:num w:numId="16">
    <w:abstractNumId w:val="6"/>
  </w:num>
  <w:num w:numId="17">
    <w:abstractNumId w:val="1"/>
  </w:num>
  <w:num w:numId="18">
    <w:abstractNumId w:val="7"/>
  </w:num>
  <w:num w:numId="19">
    <w:abstractNumId w:val="17"/>
  </w:num>
  <w:num w:numId="20">
    <w:abstractNumId w:val="0"/>
  </w:num>
  <w:num w:numId="21">
    <w:abstractNumId w:val="21"/>
  </w:num>
  <w:num w:numId="22">
    <w:abstractNumId w:val="16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18"/>
    <w:rsid w:val="00064554"/>
    <w:rsid w:val="000873EF"/>
    <w:rsid w:val="000D5DA7"/>
    <w:rsid w:val="000E28B6"/>
    <w:rsid w:val="00113BF3"/>
    <w:rsid w:val="00177310"/>
    <w:rsid w:val="0018620E"/>
    <w:rsid w:val="00196EE1"/>
    <w:rsid w:val="00254311"/>
    <w:rsid w:val="002A73B7"/>
    <w:rsid w:val="002D0A51"/>
    <w:rsid w:val="002D5245"/>
    <w:rsid w:val="0030474D"/>
    <w:rsid w:val="003063BC"/>
    <w:rsid w:val="00365C76"/>
    <w:rsid w:val="00375961"/>
    <w:rsid w:val="00394ED7"/>
    <w:rsid w:val="003F7658"/>
    <w:rsid w:val="004273AD"/>
    <w:rsid w:val="004351DF"/>
    <w:rsid w:val="004568E1"/>
    <w:rsid w:val="004A0C37"/>
    <w:rsid w:val="004C4977"/>
    <w:rsid w:val="004E319C"/>
    <w:rsid w:val="004F28AB"/>
    <w:rsid w:val="005030CF"/>
    <w:rsid w:val="00560DBD"/>
    <w:rsid w:val="00571504"/>
    <w:rsid w:val="00574582"/>
    <w:rsid w:val="00582BA8"/>
    <w:rsid w:val="005856C6"/>
    <w:rsid w:val="005A1DC2"/>
    <w:rsid w:val="005C02A8"/>
    <w:rsid w:val="005C3A83"/>
    <w:rsid w:val="005D6789"/>
    <w:rsid w:val="005E5783"/>
    <w:rsid w:val="005F0959"/>
    <w:rsid w:val="00627812"/>
    <w:rsid w:val="006F1BD6"/>
    <w:rsid w:val="00706860"/>
    <w:rsid w:val="00725D88"/>
    <w:rsid w:val="00727BD0"/>
    <w:rsid w:val="007653DE"/>
    <w:rsid w:val="007859C1"/>
    <w:rsid w:val="007A5843"/>
    <w:rsid w:val="007D53C3"/>
    <w:rsid w:val="00801ED6"/>
    <w:rsid w:val="00803D4E"/>
    <w:rsid w:val="00812747"/>
    <w:rsid w:val="00843411"/>
    <w:rsid w:val="0085549F"/>
    <w:rsid w:val="00865B80"/>
    <w:rsid w:val="00871CB2"/>
    <w:rsid w:val="0087398F"/>
    <w:rsid w:val="008E3A56"/>
    <w:rsid w:val="008F0C44"/>
    <w:rsid w:val="008F2B9F"/>
    <w:rsid w:val="00915591"/>
    <w:rsid w:val="00941F76"/>
    <w:rsid w:val="00966567"/>
    <w:rsid w:val="00995122"/>
    <w:rsid w:val="00A16AD6"/>
    <w:rsid w:val="00A33A96"/>
    <w:rsid w:val="00A35FF5"/>
    <w:rsid w:val="00A417F8"/>
    <w:rsid w:val="00A42EB2"/>
    <w:rsid w:val="00A858DE"/>
    <w:rsid w:val="00AA34BF"/>
    <w:rsid w:val="00AE04C2"/>
    <w:rsid w:val="00B01939"/>
    <w:rsid w:val="00B168A9"/>
    <w:rsid w:val="00B21427"/>
    <w:rsid w:val="00B366CA"/>
    <w:rsid w:val="00B47957"/>
    <w:rsid w:val="00BF3F88"/>
    <w:rsid w:val="00C22123"/>
    <w:rsid w:val="00C25F00"/>
    <w:rsid w:val="00C7510A"/>
    <w:rsid w:val="00CD3816"/>
    <w:rsid w:val="00CD6795"/>
    <w:rsid w:val="00CE4619"/>
    <w:rsid w:val="00CF1580"/>
    <w:rsid w:val="00D4055B"/>
    <w:rsid w:val="00D763DF"/>
    <w:rsid w:val="00D802AE"/>
    <w:rsid w:val="00D90A11"/>
    <w:rsid w:val="00DC522A"/>
    <w:rsid w:val="00E52497"/>
    <w:rsid w:val="00E618C3"/>
    <w:rsid w:val="00E7343B"/>
    <w:rsid w:val="00E97191"/>
    <w:rsid w:val="00EB487C"/>
    <w:rsid w:val="00ED502E"/>
    <w:rsid w:val="00EE2F4C"/>
    <w:rsid w:val="00F52A18"/>
    <w:rsid w:val="00F84307"/>
    <w:rsid w:val="00FA5D9A"/>
    <w:rsid w:val="00FD0F05"/>
    <w:rsid w:val="00FD15B0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A60A-28B4-4045-982C-799FEBD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равка"/>
    <w:basedOn w:val="a"/>
    <w:link w:val="a4"/>
    <w:qFormat/>
    <w:rsid w:val="007D53C3"/>
    <w:pPr>
      <w:spacing w:before="240" w:after="0" w:line="276" w:lineRule="auto"/>
      <w:ind w:firstLine="709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customStyle="1" w:styleId="a4">
    <w:name w:val="Справка Знак"/>
    <w:basedOn w:val="a0"/>
    <w:link w:val="a3"/>
    <w:rsid w:val="007D53C3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7D53C3"/>
  </w:style>
  <w:style w:type="paragraph" w:styleId="a6">
    <w:name w:val="header"/>
    <w:basedOn w:val="a"/>
    <w:link w:val="a5"/>
    <w:uiPriority w:val="99"/>
    <w:unhideWhenUsed/>
    <w:rsid w:val="007D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7D53C3"/>
  </w:style>
  <w:style w:type="character" w:customStyle="1" w:styleId="a7">
    <w:name w:val="Нижний колонтитул Знак"/>
    <w:basedOn w:val="a0"/>
    <w:link w:val="a8"/>
    <w:uiPriority w:val="99"/>
    <w:rsid w:val="007D53C3"/>
  </w:style>
  <w:style w:type="paragraph" w:styleId="a8">
    <w:name w:val="footer"/>
    <w:basedOn w:val="a"/>
    <w:link w:val="a7"/>
    <w:uiPriority w:val="99"/>
    <w:unhideWhenUsed/>
    <w:rsid w:val="007D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D53C3"/>
  </w:style>
  <w:style w:type="character" w:customStyle="1" w:styleId="a9">
    <w:name w:val="Текст выноски Знак"/>
    <w:basedOn w:val="a0"/>
    <w:link w:val="aa"/>
    <w:uiPriority w:val="99"/>
    <w:semiHidden/>
    <w:rsid w:val="007D53C3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D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7D53C3"/>
    <w:rPr>
      <w:rFonts w:ascii="Segoe U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rsid w:val="007D53C3"/>
    <w:rPr>
      <w:color w:val="0563C1"/>
      <w:u w:val="single"/>
    </w:rPr>
  </w:style>
  <w:style w:type="character" w:styleId="ab">
    <w:name w:val="Hyperlink"/>
    <w:basedOn w:val="a0"/>
    <w:uiPriority w:val="99"/>
    <w:semiHidden/>
    <w:unhideWhenUsed/>
    <w:rsid w:val="007D53C3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7A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13BF3"/>
    <w:pPr>
      <w:spacing w:after="200" w:line="276" w:lineRule="auto"/>
      <w:ind w:left="720"/>
      <w:contextualSpacing/>
    </w:pPr>
  </w:style>
  <w:style w:type="table" w:styleId="ae">
    <w:name w:val="Table Grid"/>
    <w:basedOn w:val="a1"/>
    <w:uiPriority w:val="59"/>
    <w:rsid w:val="00A3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83842259681535E-3"/>
          <c:y val="7.8809959146635924E-2"/>
          <c:w val="0.92331623684654096"/>
          <c:h val="0.67965857376697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13.33</c:v>
                </c:pt>
                <c:pt idx="1">
                  <c:v>36.1</c:v>
                </c:pt>
                <c:pt idx="2">
                  <c:v>40.21</c:v>
                </c:pt>
                <c:pt idx="3">
                  <c:v>10.36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A5-465B-A57B-95223DD056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9.84</c:v>
                </c:pt>
                <c:pt idx="1">
                  <c:v>37.520000000000003</c:v>
                </c:pt>
                <c:pt idx="2">
                  <c:v>41.8</c:v>
                </c:pt>
                <c:pt idx="3">
                  <c:v>10.84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A5-465B-A57B-95223DD056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4"/>
        <c:axId val="84827520"/>
        <c:axId val="85419136"/>
      </c:barChart>
      <c:catAx>
        <c:axId val="8482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419136"/>
        <c:crosses val="autoZero"/>
        <c:auto val="1"/>
        <c:lblAlgn val="ctr"/>
        <c:lblOffset val="100"/>
        <c:noMultiLvlLbl val="0"/>
      </c:catAx>
      <c:valAx>
        <c:axId val="8541913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848275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8681464218431571E-2"/>
          <c:y val="0.90909225432473273"/>
          <c:w val="0.84263707156313683"/>
          <c:h val="9.0907952759983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4.0458485397866974E-3"/>
          <c:y val="5.5096418732782433E-2"/>
          <c:w val="0.95599119823964795"/>
          <c:h val="0.70617780496863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6.98</c:v>
                </c:pt>
                <c:pt idx="1">
                  <c:v>27.09</c:v>
                </c:pt>
                <c:pt idx="2">
                  <c:v>43.97</c:v>
                </c:pt>
                <c:pt idx="3">
                  <c:v>21.96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4C-488D-A594-DDF24608B8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6.57</c:v>
                </c:pt>
                <c:pt idx="1">
                  <c:v>30.99</c:v>
                </c:pt>
                <c:pt idx="2">
                  <c:v>43.74</c:v>
                </c:pt>
                <c:pt idx="3">
                  <c:v>18.690000000000001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4C-488D-A594-DDF24608B8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4"/>
        <c:axId val="114781568"/>
        <c:axId val="119944704"/>
      </c:barChart>
      <c:catAx>
        <c:axId val="114781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9944704"/>
        <c:crosses val="autoZero"/>
        <c:auto val="1"/>
        <c:lblAlgn val="ctr"/>
        <c:lblOffset val="100"/>
        <c:noMultiLvlLbl val="0"/>
      </c:catAx>
      <c:valAx>
        <c:axId val="11994470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147815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752400694065522E-2"/>
          <c:y val="0.90909225432473273"/>
          <c:w val="0.82249469755388505"/>
          <c:h val="9.0907952759983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628632457786596E-2"/>
          <c:y val="5.5096418732782433E-2"/>
          <c:w val="0.92965550519231854"/>
          <c:h val="0.711101625325960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2.85</c:v>
                </c:pt>
                <c:pt idx="1">
                  <c:v>32.04</c:v>
                </c:pt>
                <c:pt idx="2">
                  <c:v>53.34</c:v>
                </c:pt>
                <c:pt idx="3">
                  <c:v>11.77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81-4421-81B3-E56109C861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Ставропольский край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2.4700000000000002</c:v>
                </c:pt>
                <c:pt idx="1">
                  <c:v>30.55</c:v>
                </c:pt>
                <c:pt idx="2">
                  <c:v>52.57</c:v>
                </c:pt>
                <c:pt idx="3">
                  <c:v>14.4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81-4421-81B3-E56109C861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4"/>
        <c:axId val="135402240"/>
        <c:axId val="135404160"/>
      </c:barChart>
      <c:catAx>
        <c:axId val="13540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404160"/>
        <c:crosses val="autoZero"/>
        <c:auto val="1"/>
        <c:lblAlgn val="ctr"/>
        <c:lblOffset val="100"/>
        <c:noMultiLvlLbl val="0"/>
      </c:catAx>
      <c:valAx>
        <c:axId val="13540416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1354022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8681464218431571E-2"/>
          <c:y val="0.90909225432473273"/>
          <c:w val="0.84263707156313683"/>
          <c:h val="9.0907952759983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</a:rPr>
              <a:t>Оценка предметных навыков: умение выполнять арифметические действия с числами и числовыми выражениями, математика , 5 класс</a:t>
            </a:r>
            <a:endParaRPr lang="ru-RU" b="1" i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689088191330343"/>
          <c:y val="3.89461626575028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7026705742499684E-2"/>
          <c:y val="0.1676975945017182"/>
          <c:w val="0.93101514777020589"/>
          <c:h val="0.40214501537823238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  №1, №2, №7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Александровский район</c:v>
                </c:pt>
                <c:pt idx="1">
                  <c:v>Андроповский район</c:v>
                </c:pt>
                <c:pt idx="2">
                  <c:v>Апанасенковский район</c:v>
                </c:pt>
                <c:pt idx="3">
                  <c:v>Арзгирский район</c:v>
                </c:pt>
                <c:pt idx="4">
                  <c:v>Благодарненский городской округ</c:v>
                </c:pt>
                <c:pt idx="5">
                  <c:v>Будённовский район</c:v>
                </c:pt>
                <c:pt idx="6">
                  <c:v>Георгиевский городской округ</c:v>
                </c:pt>
                <c:pt idx="7">
                  <c:v>Город Лермонтов</c:v>
                </c:pt>
                <c:pt idx="8">
                  <c:v>Город Невинномысск</c:v>
                </c:pt>
                <c:pt idx="9">
                  <c:v>Город Ставрополь</c:v>
                </c:pt>
                <c:pt idx="10">
                  <c:v>Город курорт Ессентуки</c:v>
                </c:pt>
                <c:pt idx="11">
                  <c:v>Город курорт Железноводск</c:v>
                </c:pt>
                <c:pt idx="12">
                  <c:v>Город курорт Кисловодск</c:v>
                </c:pt>
                <c:pt idx="13">
                  <c:v>Город курорт Пятигорск</c:v>
                </c:pt>
                <c:pt idx="14">
                  <c:v>Грачёвский район</c:v>
                </c:pt>
                <c:pt idx="15">
                  <c:v>Изобильненский городской округ</c:v>
                </c:pt>
                <c:pt idx="16">
                  <c:v>Ипатовский городской округ</c:v>
                </c:pt>
                <c:pt idx="17">
                  <c:v>Кировский городской округ</c:v>
                </c:pt>
                <c:pt idx="18">
                  <c:v>Кочубеевский район</c:v>
                </c:pt>
                <c:pt idx="19">
                  <c:v>Красногвардейский район</c:v>
                </c:pt>
                <c:pt idx="20">
                  <c:v>Курский район</c:v>
                </c:pt>
                <c:pt idx="21">
                  <c:v>Левокумский район</c:v>
                </c:pt>
                <c:pt idx="22">
                  <c:v>Минераловодский городской округ</c:v>
                </c:pt>
                <c:pt idx="23">
                  <c:v>Нефтекумский городской округ</c:v>
                </c:pt>
                <c:pt idx="24">
                  <c:v>Новоалександровский городской округ</c:v>
                </c:pt>
                <c:pt idx="25">
                  <c:v>Новоселицкий район</c:v>
                </c:pt>
                <c:pt idx="26">
                  <c:v>Петровский городской округ</c:v>
                </c:pt>
                <c:pt idx="27">
                  <c:v>Предгорный район</c:v>
                </c:pt>
                <c:pt idx="28">
                  <c:v>Советский городской округ</c:v>
                </c:pt>
                <c:pt idx="29">
                  <c:v>Степновский район</c:v>
                </c:pt>
                <c:pt idx="30">
                  <c:v>Труновский район</c:v>
                </c:pt>
                <c:pt idx="31">
                  <c:v>Туркменский район</c:v>
                </c:pt>
                <c:pt idx="32">
                  <c:v>Шпаковский район</c:v>
                </c:pt>
              </c:strCache>
            </c:strRef>
          </c:cat>
          <c:val>
            <c:numRef>
              <c:f>Лист1!$B$2:$B$34</c:f>
              <c:numCache>
                <c:formatCode>0.0</c:formatCode>
                <c:ptCount val="33"/>
                <c:pt idx="0">
                  <c:v>45.243619489559165</c:v>
                </c:pt>
                <c:pt idx="1">
                  <c:v>37.906137184115522</c:v>
                </c:pt>
                <c:pt idx="2">
                  <c:v>43.103448275862064</c:v>
                </c:pt>
                <c:pt idx="3">
                  <c:v>35.842293906810035</c:v>
                </c:pt>
                <c:pt idx="4">
                  <c:v>31.196581196581196</c:v>
                </c:pt>
                <c:pt idx="5">
                  <c:v>36.626281453867662</c:v>
                </c:pt>
                <c:pt idx="6">
                  <c:v>40.816326530612244</c:v>
                </c:pt>
                <c:pt idx="7">
                  <c:v>41.463414634146339</c:v>
                </c:pt>
                <c:pt idx="8">
                  <c:v>50.877192982456144</c:v>
                </c:pt>
                <c:pt idx="9">
                  <c:v>48.871003800581263</c:v>
                </c:pt>
                <c:pt idx="10">
                  <c:v>35.911602209944753</c:v>
                </c:pt>
                <c:pt idx="11">
                  <c:v>42.008196721311478</c:v>
                </c:pt>
                <c:pt idx="12">
                  <c:v>44.093567251461991</c:v>
                </c:pt>
                <c:pt idx="13">
                  <c:v>46.88878000979912</c:v>
                </c:pt>
                <c:pt idx="14">
                  <c:v>42.159383033419026</c:v>
                </c:pt>
                <c:pt idx="15">
                  <c:v>45.6575682382134</c:v>
                </c:pt>
                <c:pt idx="16">
                  <c:v>41.085271317829459</c:v>
                </c:pt>
                <c:pt idx="17">
                  <c:v>31.313131313131315</c:v>
                </c:pt>
                <c:pt idx="18">
                  <c:v>39.249639249639252</c:v>
                </c:pt>
                <c:pt idx="19">
                  <c:v>34.246575342465754</c:v>
                </c:pt>
                <c:pt idx="20">
                  <c:v>38.164251207729464</c:v>
                </c:pt>
                <c:pt idx="21">
                  <c:v>42.787286063569681</c:v>
                </c:pt>
                <c:pt idx="22">
                  <c:v>42.931547619047613</c:v>
                </c:pt>
                <c:pt idx="23">
                  <c:v>38.247011952191237</c:v>
                </c:pt>
                <c:pt idx="24">
                  <c:v>39.838709677419352</c:v>
                </c:pt>
                <c:pt idx="25">
                  <c:v>35.294117647058826</c:v>
                </c:pt>
                <c:pt idx="26">
                  <c:v>38.380281690140841</c:v>
                </c:pt>
                <c:pt idx="27">
                  <c:v>40.211132437619959</c:v>
                </c:pt>
                <c:pt idx="28">
                  <c:v>40.86021505376344</c:v>
                </c:pt>
                <c:pt idx="29">
                  <c:v>37.872340425531917</c:v>
                </c:pt>
                <c:pt idx="30">
                  <c:v>46.031746031746032</c:v>
                </c:pt>
                <c:pt idx="31">
                  <c:v>37.656903765690373</c:v>
                </c:pt>
                <c:pt idx="32">
                  <c:v>45.058823529411761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9A-44DE-B465-CDF7E0B779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трех заданий выполнили одно или два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Александровский район</c:v>
                </c:pt>
                <c:pt idx="1">
                  <c:v>Андроповский район</c:v>
                </c:pt>
                <c:pt idx="2">
                  <c:v>Апанасенковский район</c:v>
                </c:pt>
                <c:pt idx="3">
                  <c:v>Арзгирский район</c:v>
                </c:pt>
                <c:pt idx="4">
                  <c:v>Благодарненский городской округ</c:v>
                </c:pt>
                <c:pt idx="5">
                  <c:v>Будённовский район</c:v>
                </c:pt>
                <c:pt idx="6">
                  <c:v>Георгиевский городской округ</c:v>
                </c:pt>
                <c:pt idx="7">
                  <c:v>Город Лермонтов</c:v>
                </c:pt>
                <c:pt idx="8">
                  <c:v>Город Невинномысск</c:v>
                </c:pt>
                <c:pt idx="9">
                  <c:v>Город Ставрополь</c:v>
                </c:pt>
                <c:pt idx="10">
                  <c:v>Город курорт Ессентуки</c:v>
                </c:pt>
                <c:pt idx="11">
                  <c:v>Город курорт Железноводск</c:v>
                </c:pt>
                <c:pt idx="12">
                  <c:v>Город курорт Кисловодск</c:v>
                </c:pt>
                <c:pt idx="13">
                  <c:v>Город курорт Пятигорск</c:v>
                </c:pt>
                <c:pt idx="14">
                  <c:v>Грачёвский район</c:v>
                </c:pt>
                <c:pt idx="15">
                  <c:v>Изобильненский городской округ</c:v>
                </c:pt>
                <c:pt idx="16">
                  <c:v>Ипатовский городской округ</c:v>
                </c:pt>
                <c:pt idx="17">
                  <c:v>Кировский городской округ</c:v>
                </c:pt>
                <c:pt idx="18">
                  <c:v>Кочубеевский район</c:v>
                </c:pt>
                <c:pt idx="19">
                  <c:v>Красногвардейский район</c:v>
                </c:pt>
                <c:pt idx="20">
                  <c:v>Курский район</c:v>
                </c:pt>
                <c:pt idx="21">
                  <c:v>Левокумский район</c:v>
                </c:pt>
                <c:pt idx="22">
                  <c:v>Минераловодский городской округ</c:v>
                </c:pt>
                <c:pt idx="23">
                  <c:v>Нефтекумский городской округ</c:v>
                </c:pt>
                <c:pt idx="24">
                  <c:v>Новоалександровский городской округ</c:v>
                </c:pt>
                <c:pt idx="25">
                  <c:v>Новоселицкий район</c:v>
                </c:pt>
                <c:pt idx="26">
                  <c:v>Петровский городской округ</c:v>
                </c:pt>
                <c:pt idx="27">
                  <c:v>Предгорный район</c:v>
                </c:pt>
                <c:pt idx="28">
                  <c:v>Советский городской округ</c:v>
                </c:pt>
                <c:pt idx="29">
                  <c:v>Степновский район</c:v>
                </c:pt>
                <c:pt idx="30">
                  <c:v>Труновский район</c:v>
                </c:pt>
                <c:pt idx="31">
                  <c:v>Туркменский район</c:v>
                </c:pt>
                <c:pt idx="32">
                  <c:v>Шпаковский район</c:v>
                </c:pt>
              </c:strCache>
            </c:strRef>
          </c:cat>
          <c:val>
            <c:numRef>
              <c:f>Лист1!$C$2:$C$34</c:f>
              <c:numCache>
                <c:formatCode>0.0</c:formatCode>
                <c:ptCount val="33"/>
                <c:pt idx="0">
                  <c:v>53.596287703016237</c:v>
                </c:pt>
                <c:pt idx="1">
                  <c:v>58.122743682310471</c:v>
                </c:pt>
                <c:pt idx="2">
                  <c:v>52.15517241379311</c:v>
                </c:pt>
                <c:pt idx="3">
                  <c:v>60.215053763440871</c:v>
                </c:pt>
                <c:pt idx="4">
                  <c:v>64.743589743589752</c:v>
                </c:pt>
                <c:pt idx="5">
                  <c:v>59.55265610438024</c:v>
                </c:pt>
                <c:pt idx="6">
                  <c:v>53.469387755102041</c:v>
                </c:pt>
                <c:pt idx="7">
                  <c:v>56.50406504065041</c:v>
                </c:pt>
                <c:pt idx="8">
                  <c:v>46.950710108604845</c:v>
                </c:pt>
                <c:pt idx="9">
                  <c:v>49.116923764811091</c:v>
                </c:pt>
                <c:pt idx="10">
                  <c:v>60.331491712707177</c:v>
                </c:pt>
                <c:pt idx="11">
                  <c:v>56.147540983606554</c:v>
                </c:pt>
                <c:pt idx="12">
                  <c:v>52.280701754385959</c:v>
                </c:pt>
                <c:pt idx="13">
                  <c:v>49.779519843214111</c:v>
                </c:pt>
                <c:pt idx="14">
                  <c:v>54.755784061696659</c:v>
                </c:pt>
                <c:pt idx="15">
                  <c:v>50.12406947890819</c:v>
                </c:pt>
                <c:pt idx="16">
                  <c:v>55.038759689922479</c:v>
                </c:pt>
                <c:pt idx="17">
                  <c:v>63.49206349206348</c:v>
                </c:pt>
                <c:pt idx="18">
                  <c:v>53.246753246753244</c:v>
                </c:pt>
                <c:pt idx="19">
                  <c:v>61.301369863013704</c:v>
                </c:pt>
                <c:pt idx="20">
                  <c:v>56.038647342995176</c:v>
                </c:pt>
                <c:pt idx="21">
                  <c:v>53.05623471882641</c:v>
                </c:pt>
                <c:pt idx="22">
                  <c:v>53.050595238095241</c:v>
                </c:pt>
                <c:pt idx="23">
                  <c:v>56.839309428950862</c:v>
                </c:pt>
                <c:pt idx="24">
                  <c:v>55.967741935483872</c:v>
                </c:pt>
                <c:pt idx="25">
                  <c:v>60.784313725490193</c:v>
                </c:pt>
                <c:pt idx="26">
                  <c:v>58.274647887323951</c:v>
                </c:pt>
                <c:pt idx="27">
                  <c:v>52.207293666026871</c:v>
                </c:pt>
                <c:pt idx="28">
                  <c:v>54.531490015360987</c:v>
                </c:pt>
                <c:pt idx="29">
                  <c:v>59.574468085106382</c:v>
                </c:pt>
                <c:pt idx="30">
                  <c:v>50.396825396825399</c:v>
                </c:pt>
                <c:pt idx="31">
                  <c:v>56.903765690376574</c:v>
                </c:pt>
                <c:pt idx="32">
                  <c:v>51.411764705882355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9A-44DE-B465-CDF7E0B779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выполнили  №1, №2, №7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Лист1!$A$2:$A$34</c:f>
              <c:strCache>
                <c:ptCount val="33"/>
                <c:pt idx="0">
                  <c:v>Александровский район</c:v>
                </c:pt>
                <c:pt idx="1">
                  <c:v>Андроповский район</c:v>
                </c:pt>
                <c:pt idx="2">
                  <c:v>Апанасенковский район</c:v>
                </c:pt>
                <c:pt idx="3">
                  <c:v>Арзгирский район</c:v>
                </c:pt>
                <c:pt idx="4">
                  <c:v>Благодарненский городской округ</c:v>
                </c:pt>
                <c:pt idx="5">
                  <c:v>Будённовский район</c:v>
                </c:pt>
                <c:pt idx="6">
                  <c:v>Георгиевский городской округ</c:v>
                </c:pt>
                <c:pt idx="7">
                  <c:v>Город Лермонтов</c:v>
                </c:pt>
                <c:pt idx="8">
                  <c:v>Город Невинномысск</c:v>
                </c:pt>
                <c:pt idx="9">
                  <c:v>Город Ставрополь</c:v>
                </c:pt>
                <c:pt idx="10">
                  <c:v>Город курорт Ессентуки</c:v>
                </c:pt>
                <c:pt idx="11">
                  <c:v>Город курорт Железноводск</c:v>
                </c:pt>
                <c:pt idx="12">
                  <c:v>Город курорт Кисловодск</c:v>
                </c:pt>
                <c:pt idx="13">
                  <c:v>Город курорт Пятигорск</c:v>
                </c:pt>
                <c:pt idx="14">
                  <c:v>Грачёвский район</c:v>
                </c:pt>
                <c:pt idx="15">
                  <c:v>Изобильненский городской округ</c:v>
                </c:pt>
                <c:pt idx="16">
                  <c:v>Ипатовский городской округ</c:v>
                </c:pt>
                <c:pt idx="17">
                  <c:v>Кировский городской округ</c:v>
                </c:pt>
                <c:pt idx="18">
                  <c:v>Кочубеевский район</c:v>
                </c:pt>
                <c:pt idx="19">
                  <c:v>Красногвардейский район</c:v>
                </c:pt>
                <c:pt idx="20">
                  <c:v>Курский район</c:v>
                </c:pt>
                <c:pt idx="21">
                  <c:v>Левокумский район</c:v>
                </c:pt>
                <c:pt idx="22">
                  <c:v>Минераловодский городской округ</c:v>
                </c:pt>
                <c:pt idx="23">
                  <c:v>Нефтекумский городской округ</c:v>
                </c:pt>
                <c:pt idx="24">
                  <c:v>Новоалександровский городской округ</c:v>
                </c:pt>
                <c:pt idx="25">
                  <c:v>Новоселицкий район</c:v>
                </c:pt>
                <c:pt idx="26">
                  <c:v>Петровский городской округ</c:v>
                </c:pt>
                <c:pt idx="27">
                  <c:v>Предгорный район</c:v>
                </c:pt>
                <c:pt idx="28">
                  <c:v>Советский городской округ</c:v>
                </c:pt>
                <c:pt idx="29">
                  <c:v>Степновский район</c:v>
                </c:pt>
                <c:pt idx="30">
                  <c:v>Труновский район</c:v>
                </c:pt>
                <c:pt idx="31">
                  <c:v>Туркменский район</c:v>
                </c:pt>
                <c:pt idx="32">
                  <c:v>Шпаковский район</c:v>
                </c:pt>
              </c:strCache>
            </c:strRef>
          </c:cat>
          <c:val>
            <c:numRef>
              <c:f>Лист1!$D$2:$D$34</c:f>
              <c:numCache>
                <c:formatCode>0.0</c:formatCode>
                <c:ptCount val="33"/>
                <c:pt idx="0">
                  <c:v>1.160092807424594</c:v>
                </c:pt>
                <c:pt idx="1">
                  <c:v>3.9711191335740073</c:v>
                </c:pt>
                <c:pt idx="2">
                  <c:v>4.7413793103448274</c:v>
                </c:pt>
                <c:pt idx="3">
                  <c:v>3.9426523297491038</c:v>
                </c:pt>
                <c:pt idx="4">
                  <c:v>4.0598290598290596</c:v>
                </c:pt>
                <c:pt idx="5">
                  <c:v>3.8210624417520966</c:v>
                </c:pt>
                <c:pt idx="6">
                  <c:v>5.7142857142857144</c:v>
                </c:pt>
                <c:pt idx="7">
                  <c:v>2.0325203252032518</c:v>
                </c:pt>
                <c:pt idx="8">
                  <c:v>2.1720969089390141</c:v>
                </c:pt>
                <c:pt idx="9">
                  <c:v>2.0120724346076457</c:v>
                </c:pt>
                <c:pt idx="10">
                  <c:v>3.7569060773480665</c:v>
                </c:pt>
                <c:pt idx="11">
                  <c:v>1.8442622950819672</c:v>
                </c:pt>
                <c:pt idx="12">
                  <c:v>3.6257309941520468</c:v>
                </c:pt>
                <c:pt idx="13">
                  <c:v>3.3317001469867713</c:v>
                </c:pt>
                <c:pt idx="14">
                  <c:v>3.0848329048843186</c:v>
                </c:pt>
                <c:pt idx="15">
                  <c:v>4.2183622828784122</c:v>
                </c:pt>
                <c:pt idx="16">
                  <c:v>3.8759689922480618</c:v>
                </c:pt>
                <c:pt idx="17">
                  <c:v>5.1948051948051948</c:v>
                </c:pt>
                <c:pt idx="18">
                  <c:v>7.5036075036075038</c:v>
                </c:pt>
                <c:pt idx="19">
                  <c:v>4.4520547945205475</c:v>
                </c:pt>
                <c:pt idx="20">
                  <c:v>5.7971014492753623</c:v>
                </c:pt>
                <c:pt idx="21">
                  <c:v>4.1564792176039118</c:v>
                </c:pt>
                <c:pt idx="22">
                  <c:v>4.0178571428571432</c:v>
                </c:pt>
                <c:pt idx="23">
                  <c:v>4.9136786188579018</c:v>
                </c:pt>
                <c:pt idx="24">
                  <c:v>4.1935483870967749</c:v>
                </c:pt>
                <c:pt idx="25">
                  <c:v>3.9215686274509802</c:v>
                </c:pt>
                <c:pt idx="26">
                  <c:v>3.345070422535211</c:v>
                </c:pt>
                <c:pt idx="27">
                  <c:v>7.5815738963531665</c:v>
                </c:pt>
                <c:pt idx="28">
                  <c:v>4.6082949308755765</c:v>
                </c:pt>
                <c:pt idx="29">
                  <c:v>2.5531914893617018</c:v>
                </c:pt>
                <c:pt idx="30">
                  <c:v>3.5714285714285712</c:v>
                </c:pt>
                <c:pt idx="31">
                  <c:v>5.439330543933055</c:v>
                </c:pt>
                <c:pt idx="32">
                  <c:v>3.5294117647058822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9A-44DE-B465-CDF7E0B77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478400"/>
        <c:axId val="155386240"/>
      </c:barChart>
      <c:catAx>
        <c:axId val="14547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86240"/>
        <c:crosses val="autoZero"/>
        <c:auto val="1"/>
        <c:lblAlgn val="ctr"/>
        <c:lblOffset val="100"/>
        <c:noMultiLvlLbl val="0"/>
      </c:catAx>
      <c:valAx>
        <c:axId val="15538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47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21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2021-03-10T15:08:00Z</dcterms:created>
  <dcterms:modified xsi:type="dcterms:W3CDTF">2021-07-08T14:26:00Z</dcterms:modified>
</cp:coreProperties>
</file>